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2D" w:rsidRDefault="003774A2">
      <w:r>
        <w:t>28.05</w:t>
      </w:r>
    </w:p>
    <w:p w:rsidR="003774A2" w:rsidRPr="003774A2" w:rsidRDefault="003774A2">
      <w:pPr>
        <w:rPr>
          <w:b/>
        </w:rPr>
      </w:pPr>
      <w:r w:rsidRPr="003774A2">
        <w:rPr>
          <w:b/>
        </w:rPr>
        <w:t>Kto mieszka w jeziorze?</w:t>
      </w:r>
    </w:p>
    <w:p w:rsidR="003774A2" w:rsidRDefault="003774A2">
      <w:r>
        <w:rPr>
          <w:rFonts w:ascii="Times New Roman" w:hAnsi="Times New Roman" w:cs="Times New Roman"/>
          <w:color w:val="000000"/>
          <w:sz w:val="24"/>
          <w:szCs w:val="24"/>
        </w:rPr>
        <w:t>Rozszerzenie zakresu liczbowego do miliona, odczytywanie i zapisywanie liczb wielocyfrowych cy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frami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 słowami, porównywanie liczb, stosowanie znaków &gt;, &lt;, =, porządkowanie liczb wielocy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frowych w ciągu malejącym i rosnącym. Ocena zachowania bohaterów wiersza Jana Brzechwy „Żuraw i czapla” i udzielanie im rad. Głośne Życie roślin i zwierząt w je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ziorze – rozwijanie wiedzy przyrodniczej na podstawie tekstu informacyjnego.</w:t>
      </w:r>
    </w:p>
    <w:sectPr w:rsidR="003774A2" w:rsidSect="00A63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3774A2"/>
    <w:rsid w:val="003774A2"/>
    <w:rsid w:val="00A6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2020-05-28T18:36:00Z</dcterms:created>
  <dcterms:modified xsi:type="dcterms:W3CDTF">2020-05-28T18:37:00Z</dcterms:modified>
</cp:coreProperties>
</file>