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FA" w:rsidRPr="005F5AFA" w:rsidRDefault="005F5AFA" w:rsidP="00017CFB">
      <w:pPr>
        <w:shd w:val="clear" w:color="auto" w:fill="FFFFFF"/>
        <w:spacing w:after="240" w:line="240" w:lineRule="auto"/>
        <w:jc w:val="center"/>
        <w:outlineLvl w:val="0"/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</w:pPr>
      <w:r w:rsidRPr="005F5AFA">
        <w:rPr>
          <w:rFonts w:ascii="Trebuchet MS" w:eastAsia="Times New Roman" w:hAnsi="Trebuchet MS" w:cs="Times New Roman"/>
          <w:color w:val="444444"/>
          <w:spacing w:val="-15"/>
          <w:kern w:val="36"/>
          <w:sz w:val="54"/>
          <w:szCs w:val="54"/>
          <w:lang w:eastAsia="pl-PL"/>
        </w:rPr>
        <w:t>Rekrutacja dla szkół ponadpodstawowych na rok 2020/2021 – podstawowe informacje nt. przeliczania na punkty wyników edukacyjnych kandydata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>Podstawa prawna: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Ustawa z dnia 14 grudnia 2016 r. Prawo oświatowe (Dz. U. z 2019 r., poz. 1148 ze zm.) rozdział 6 pn. „Przyjmowanie do publicznych przedszkoli, publicznych innych form wychowania przedszkolnego, publicznych szkół i publicznych placówek”;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(Dz.U. z 2019 r.,  poz. 1737);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Rozporządzenie Ministra Edukacji Narodowej z dnia 27 sierpnia 2019 r. w sprawie świadectw, dyplomów państwowych i innych druków (Dz.U. z 2019 r., poz. 1700).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Przeliczanie na punkty wyników egzaminu ósmoklasisty</w:t>
      </w:r>
      <w:bookmarkStart w:id="0" w:name="_GoBack"/>
      <w:bookmarkEnd w:id="0"/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Wynik przedstawiony w procentach: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a) z języka polskiego,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z matematyki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   – mnoży się przez 0,35;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 wynik przedstawiony w procentach z języka obcego nowożytnego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   – mnoży się przez 0,3.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Przeliczanie na punkty ocen z zajęć edukacyjnych,  wymienionych na świadectwie ukończenia szkoły podstawowej: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1) za ocenę celującą – przyznaje się po 18 punktów;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2) za ocenę bardzo dobrą – przyznaje się po 17 punktów;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3) za ocenę dobrą – przyznaje się po 14 punktów;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4) za ocenę dostateczną – przyznaje się po 8 punktów;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5) za ocenę dopuszczającą – przyznaje się po 2 punkty.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Za świadectwo ukończenia szkoły podstawowej z wyróżnieniem przyznaje się 7 punktów.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lastRenderedPageBreak/>
        <w:t>W przypadku przeliczania na punkty kryterium za osiągnięcia w zakresie aktywności społecznej, w tym na rzecz środowiska szkolnego, w szczególności w formie wolontariatu, </w:t>
      </w: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  <w:lang w:eastAsia="pl-PL"/>
        </w:rPr>
        <w:t>przyznaje się 3 punkty</w:t>
      </w: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Przeliczania na punkty kryterium osiągnięć uzyskanych w zawodach</w:t>
      </w: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br/>
        <w:t>i konkursach:</w:t>
      </w:r>
    </w:p>
    <w:p w:rsidR="005F5AFA" w:rsidRPr="005F5AFA" w:rsidRDefault="005F5AFA" w:rsidP="005F5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uzyskanie w zawodach wiedzy będących konkursem o zasięgu </w:t>
      </w:r>
      <w:proofErr w:type="spellStart"/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ponadwojewódzkim</w:t>
      </w:r>
      <w:proofErr w:type="spellEnd"/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 organizowanym przez kuratorów oświaty na podstawie zawartych porozumień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a) tytułu finalisty konkursu przedmiotowego – przyznaje się 10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tytułu laureata konkursu tematycznego lub interdyscyplinarnego – przyznaje się 7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c) tytułu finalisty konkursu tematycznego lub interdyscyplinarnego – przyznaje się 5 punktów;</w:t>
      </w:r>
    </w:p>
    <w:p w:rsidR="005F5AFA" w:rsidRPr="005F5AFA" w:rsidRDefault="005F5AFA" w:rsidP="005F5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uzyskanie w zawodach wiedzy będących konkursem o zasięgu międzynarodowym lub ogólnopolskim albo turniejem o zasięgu ogólnopolskim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a) tytułu finalisty konkursu z przedmiotu lub przedmiotów artystycznych objętych ramowym planem nauczania szkoły artystycznej – przyznaje się 10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tytułu laureata turnieju z przedmiotu lub przedmiotów artystycznych nieobjętych ramowym planem nauczania szkoły artystycznej – przyznaje się 4 punkty,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c) tytułu finalisty turnieju z przedmiotu lub przedmiotów artystycznych nieobjętych ramowym planem nauczania szkoły artystycznej – przyznaje się 3 punkty;</w:t>
      </w:r>
    </w:p>
    <w:p w:rsidR="005F5AFA" w:rsidRPr="005F5AFA" w:rsidRDefault="005F5AFA" w:rsidP="005F5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uzyskanie w zawodach wiedzy będących konkursem o zasięgu wojewódzkim organizowanym przez kuratora oświaty:</w:t>
      </w: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br/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a) dwóch lub więcej tytułów finalisty konkursu przedmiotowego – przyznaje się 10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dwóch lub więcej tytułów laureata konkursu tematycznego lub interdyscyplinarnego – przyznaje się 7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c) dwóch lub więcej tytułów finalisty konkursu tematycznego lub interdyscyplinarnego – przyznaje się 5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d) tytułu finalisty konkursu przedmiotowego – przyznaje się 7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e) tytułu laureata konkursu tematycznego lub interdyscyplinarnego – przyznaje się 5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f) tytułu finalisty konkursu tematycznego lub interdyscyplinarnego – przyznaje się 3 punkty;</w:t>
      </w:r>
    </w:p>
    <w:p w:rsidR="005F5AFA" w:rsidRPr="005F5AFA" w:rsidRDefault="005F5AFA" w:rsidP="005F5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uzyskanie w zawodach wiedzy będących konkursem albo turniejem, o zasięgu </w:t>
      </w:r>
      <w:proofErr w:type="spellStart"/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ponadwojewódzkim</w:t>
      </w:r>
      <w:proofErr w:type="spellEnd"/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 xml:space="preserve"> lub wojewódzkim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: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a) dwóch lub więcej tytułów finalisty konkursu z przedmiotu lub przedmiotów artystycznych objętych ramowym planem nauczania szkoły artystycznej – przyznaje się 10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dwóch lub więcej tytułów laureata turnieju z przedmiotu lub przedmiotów artystycznych nieobjętych ramowym planem nauczania szkoły artystycznej – przyznaje się 7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c) dwóch lub więcej tytułów finalisty turnieju z przedmiotu lub przedmiotów artystycznych nieobjętych ramowym planem nauczania szkoły artystycznej – przyznaje się 5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d) tytułu finalisty konkursu z przedmiotu lub przedmiotów artystycznych objętych ramowym planem nauczania szkoły artystycznej – przyznaje się 7 punktów,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e) tytułu laureata turnieju z przedmiotu lub przedmiotów artystycznych nieobjętych ramowym planem nauczania szkoły artystycznej – przyznaje się 3 punkty,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f) tytułu finalisty turnieju z przedmiotu lub przedmiotów artystycznych nieobjętych ramowym planem nauczania szkoły artystycznej – przyznaje się 2 punkty;</w:t>
      </w:r>
    </w:p>
    <w:p w:rsidR="005F5AFA" w:rsidRPr="005F5AFA" w:rsidRDefault="005F5AFA" w:rsidP="005F5A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uzyskanie wysokiego miejsca w zawodach wiedzy innych niż wymienione powyżej, artystycznych lub sportowych, organizowanych przez kuratora oświaty lub inne podmioty działające na terenie szkoły, na szczeblu:</w:t>
      </w: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br/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a) międzynarodowym – przyznaje się 4 punkty,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b) krajowym – przyznaje się 3 punkty,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c) wojewódzkim – przyznaje się 2 punkty,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d) powiatowym – przyznaje się 1 punkt.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W przypadku gdy kandydat ma więcej niż jedno szczególne osiągnięcie z takich samych zawodów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wiedzy, artystycznych i sportowych, </w:t>
      </w: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na tym samym szczeblu oraz z tego samego zakresu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wymienione na świadectwie ukończenia szkoły podstawowej, </w:t>
      </w:r>
      <w:r w:rsidRPr="005F5AFA">
        <w:rPr>
          <w:rFonts w:ascii="Arial" w:eastAsia="Times New Roman" w:hAnsi="Arial" w:cs="Arial"/>
          <w:color w:val="222222"/>
          <w:sz w:val="21"/>
          <w:szCs w:val="21"/>
          <w:u w:val="single"/>
          <w:lang w:eastAsia="pl-PL"/>
        </w:rPr>
        <w:t>przyznaje się jednorazowo punkty za najwyższe osiągnięcie tego ucznia w tych zawodach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, z tym że </w:t>
      </w: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maksymalna liczba punktów możliwych do uzyskania za wszystkie osiągnięcia wynosi 18 punktów.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lastRenderedPageBreak/>
        <w:t>Uwaga!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 Aby kandydat mógł otrzymać punkty za osiągnięcie, musi ono zostać wpisane na świadectwo ukończenia szkoły podstawowej, w części dotyczącej szczególnych osiągnięć ucznia, gdzie powinny być m.in. odnotowane: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1) uzyskane wysokie miejsca nagrodzone lub uhonorowane zwycięskim tytułem w zawodach wiedzy, artystycznych i sportowych, organizowanych przez kuratora oświaty albo organizowane co najmniej na szczeblu powiatowym przez inne podmioty działające na terenie szkół;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2) osiągnięcia w aktywności społecznej, w tym na rzecz środowiska szkolnego,</w:t>
      </w: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 w szczególności w formie wolontariatu;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Podejmowanie decyzji, które szczególne osiągnięcia ucznia zostaną wpisane na świadectwie – z uwzględnieniem powyższych przepisów – należy do dyrektora szkoły. Wyżej wymienione zawody powinny być organizowane przy udziale szkoły i za zgodą dyrektora szkoły oraz dostępne dla wszystkich uczniów szkoły na jednolitych zasadach.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b/>
          <w:bCs/>
          <w:color w:val="222222"/>
          <w:sz w:val="21"/>
          <w:szCs w:val="21"/>
          <w:lang w:eastAsia="pl-PL"/>
        </w:rPr>
        <w:t>Osoby zwolnione z obowiązku przystępowania do egzaminu ósmoklasisty: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Przeliczanie na punkty ocen z języka polskiego i matematyki wymienionych na świadectwie ukończenia szkoły podstawowej: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a) za ocenę celującą – przyznaje się po 35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b) za ocenę bardzo dobrą – przyznaje się po 30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c) za ocenę dobrą – przyznaje się po 25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d) za ocenę dostateczną – przyznaje się po 15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e) za ocenę dopuszczającą – przyznaje się po 10 punktów;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Przeliczanie na punkty ocen z języka obcego nowożytnego wymienionych na świadectwie ukończenia szkoły podstawowej: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a) za ocenę celującą – przyznaje się po 30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b) za ocenę bardzo dobrą – przyznaje się po 25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c) za ocenę dobrą – przyznaje się po 20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d) za ocenę dostateczną – przyznaje się po 10 punktów,</w:t>
      </w:r>
    </w:p>
    <w:p w:rsidR="005F5AFA" w:rsidRPr="005F5AFA" w:rsidRDefault="005F5AFA" w:rsidP="005F5AFA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5F5AFA">
        <w:rPr>
          <w:rFonts w:ascii="Arial" w:eastAsia="Times New Roman" w:hAnsi="Arial" w:cs="Arial"/>
          <w:color w:val="222222"/>
          <w:sz w:val="21"/>
          <w:szCs w:val="21"/>
          <w:lang w:eastAsia="pl-PL"/>
        </w:rPr>
        <w:t>e) za ocenę dopuszczającą – przyznaje się po 5 punkty.</w:t>
      </w:r>
    </w:p>
    <w:p w:rsidR="00F9704A" w:rsidRDefault="00017CFB">
      <w:hyperlink r:id="rId5" w:history="1">
        <w:r w:rsidR="005F5AFA">
          <w:rPr>
            <w:rStyle w:val="Hipercze"/>
          </w:rPr>
          <w:t>http://www.kuratorium.szczecin.pl/szkoly-i-organy-prowadzace/rekrutacja/rekrutacja-dla-szkol-ponadpodstawowych-na-rok-2020-2021-podstawowe-informacje-nt-przeliczania-na-punkty-wynikow-edukacyjnych-kandydata/</w:t>
        </w:r>
      </w:hyperlink>
    </w:p>
    <w:sectPr w:rsidR="00F9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0183D"/>
    <w:multiLevelType w:val="multilevel"/>
    <w:tmpl w:val="444E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FA"/>
    <w:rsid w:val="00017CFB"/>
    <w:rsid w:val="005F5AFA"/>
    <w:rsid w:val="00883B8D"/>
    <w:rsid w:val="00F9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2DAAD-4956-4BB6-88AB-13CA1F0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ratorium.szczecin.pl/szkoly-i-organy-prowadzace/rekrutacja/rekrutacja-dla-szkol-ponadpodstawowych-na-rok-2020-2021-podstawowe-informacje-nt-przeliczania-na-punkty-wynikow-edukacyjnych-kandyda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1073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komp3</dc:creator>
  <cp:lastModifiedBy>zsipobarlinek@o2.pl</cp:lastModifiedBy>
  <cp:revision>3</cp:revision>
  <cp:lastPrinted>2020-03-11T10:19:00Z</cp:lastPrinted>
  <dcterms:created xsi:type="dcterms:W3CDTF">2020-03-11T10:19:00Z</dcterms:created>
  <dcterms:modified xsi:type="dcterms:W3CDTF">2020-04-23T10:53:00Z</dcterms:modified>
</cp:coreProperties>
</file>