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bookmarkStart w:id="0" w:name="_GoBack"/>
      <w:bookmarkEnd w:id="0"/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Škodlivý softvér (MALWARE)</w:t>
      </w:r>
    </w:p>
    <w:p w:rsidR="00B72D01" w:rsidRDefault="00B72D01" w:rsidP="00B72D0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Malware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je všeobecné označenie škodlivého softvéru, je to škodlivý alebo zhubný program.</w:t>
      </w:r>
    </w:p>
    <w:p w:rsidR="00B72D01" w:rsidRDefault="00B72D01" w:rsidP="00B72D0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Patria sem napríklad vírusy, trójske kone,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spyware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adware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>.</w:t>
      </w:r>
    </w:p>
    <w:p w:rsidR="00B72D01" w:rsidRDefault="00B72D01" w:rsidP="00B72D0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Malware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rozdeľujeme: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Klasické počítačové vírusy</w:t>
      </w:r>
    </w:p>
    <w:p w:rsidR="00B72D01" w:rsidRDefault="00B72D01" w:rsidP="00B72D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Internetové červy</w:t>
      </w:r>
    </w:p>
    <w:p w:rsidR="00B72D01" w:rsidRDefault="00B72D01" w:rsidP="00B72D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Emailové červy</w:t>
      </w:r>
    </w:p>
    <w:p w:rsidR="00B72D01" w:rsidRDefault="00B72D01" w:rsidP="00B72D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Trójske kone</w:t>
      </w:r>
    </w:p>
    <w:p w:rsidR="00B72D01" w:rsidRDefault="00B72D01" w:rsidP="00B72D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Dialery</w:t>
      </w:r>
      <w:proofErr w:type="spellEnd"/>
    </w:p>
    <w:p w:rsidR="00B72D01" w:rsidRDefault="00B72D01" w:rsidP="00B72D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Spyware</w:t>
      </w:r>
      <w:proofErr w:type="spellEnd"/>
    </w:p>
    <w:p w:rsidR="00B72D01" w:rsidRDefault="00B72D01" w:rsidP="00B72D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Adware</w:t>
      </w:r>
      <w:proofErr w:type="spellEnd"/>
    </w:p>
    <w:p w:rsidR="00B72D01" w:rsidRDefault="00B72D01" w:rsidP="00B72D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Spam</w:t>
      </w:r>
    </w:p>
    <w:p w:rsidR="00B72D01" w:rsidRDefault="00B72D01" w:rsidP="00B72D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PopUp</w:t>
      </w:r>
      <w:proofErr w:type="spellEnd"/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 xml:space="preserve"> a </w:t>
      </w:r>
      <w:proofErr w:type="spellStart"/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Hijackery</w:t>
      </w:r>
      <w:proofErr w:type="spellEnd"/>
    </w:p>
    <w:p w:rsidR="00B72D01" w:rsidRDefault="00B72D01" w:rsidP="00B72D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Hoax</w:t>
      </w:r>
      <w:proofErr w:type="spellEnd"/>
    </w:p>
    <w:p w:rsidR="00B72D01" w:rsidRDefault="00B72D01" w:rsidP="00B72D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Phishing</w:t>
      </w:r>
      <w:proofErr w:type="spellEnd"/>
    </w:p>
    <w:p w:rsidR="00B72D01" w:rsidRDefault="00B72D01" w:rsidP="00B72D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Pharming</w:t>
      </w:r>
      <w:proofErr w:type="spellEnd"/>
    </w:p>
    <w:p w:rsidR="00B72D01" w:rsidRDefault="00B72D01" w:rsidP="00B72D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Spoofing</w:t>
      </w:r>
      <w:proofErr w:type="spellEnd"/>
    </w:p>
    <w:p w:rsidR="00B72D01" w:rsidRDefault="00B72D01" w:rsidP="00B72D01">
      <w:pPr>
        <w:pStyle w:val="Nadpis4"/>
        <w:shd w:val="clear" w:color="auto" w:fill="FFFFFF"/>
        <w:spacing w:before="0" w:after="105"/>
        <w:rPr>
          <w:rFonts w:ascii="Arial" w:hAnsi="Arial" w:cs="Arial"/>
          <w:b w:val="0"/>
          <w:bCs w:val="0"/>
          <w:color w:val="054F8F"/>
          <w:sz w:val="31"/>
          <w:szCs w:val="31"/>
        </w:rPr>
      </w:pPr>
      <w:r>
        <w:rPr>
          <w:rFonts w:ascii="Arial" w:hAnsi="Arial" w:cs="Arial"/>
          <w:b w:val="0"/>
          <w:bCs w:val="0"/>
          <w:color w:val="054F8F"/>
          <w:sz w:val="31"/>
          <w:szCs w:val="31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r>
        <w:rPr>
          <w:rStyle w:val="Zvraznenie"/>
          <w:rFonts w:ascii="Arial" w:hAnsi="Arial" w:cs="Arial"/>
          <w:color w:val="054F8F"/>
          <w:sz w:val="46"/>
          <w:szCs w:val="46"/>
        </w:rPr>
        <w:t>Počítačové vírusy</w:t>
      </w:r>
    </w:p>
    <w:p w:rsidR="00B72D01" w:rsidRDefault="00B72D01" w:rsidP="00B72D0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Počítačový vírus je počítačový program, ktorý môže infikovať iný počítačový program takým spôsobom, že do neho skopíruje svoje telo, čím sa infikovaný program stáva prostriedkom pre ďalšiu aktiváciu víru.</w:t>
      </w:r>
    </w:p>
    <w:p w:rsidR="00B72D01" w:rsidRDefault="00B72D01" w:rsidP="00B72D0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Súborové vírusy - pre svoje rozširovanie potrebujú, podobne ako biologický vírus, hostiteľa, teda iný program najčastejšie s koncovkou .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exe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>, .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com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>, .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sys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>, .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dll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>.</w:t>
      </w:r>
    </w:p>
    <w:p w:rsidR="00B72D01" w:rsidRDefault="00B72D01" w:rsidP="00B72D0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Boot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vírusy - bývajú uložené v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boot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sektore pevného disku. Tieto vírusy sa spúšťajú pri každom spustení operačného systému v infikovanom počítači.</w:t>
      </w:r>
    </w:p>
    <w:p w:rsidR="00B72D01" w:rsidRDefault="00B72D01" w:rsidP="00B72D0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Neviditeľné vírusy (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stealth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>) - majú schopnosť skryť sa pred užívateľom, preto ich niektoré antivírusové programy nie sú schopné zaregistrovať.</w:t>
      </w:r>
    </w:p>
    <w:p w:rsidR="00B72D01" w:rsidRDefault="00B72D01" w:rsidP="00B72D0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Polymorfné vírusy - dokážu meniť časť svojho kódu, a preto žiadna kópia tela vírusu nie je totožná s inou kópiou. Detekcia takýchto vírusov je oveľa ťažšia. 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Internetové červy</w:t>
      </w:r>
    </w:p>
    <w:p w:rsidR="00B72D01" w:rsidRDefault="00B72D01" w:rsidP="00B72D0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Dokáže sa rozšíriť sám pomocou počítačovej siete.</w:t>
      </w:r>
    </w:p>
    <w:p w:rsidR="00B72D01" w:rsidRDefault="00B72D01" w:rsidP="00B72D0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Funguje tak, že sa pokúša pripojiť na každý možný počítač v počítačovej sieti a na svoj prenos využiť slabé miesto zlého zabezpečenia PC.</w:t>
      </w:r>
    </w:p>
    <w:p w:rsidR="00B72D01" w:rsidRDefault="00B72D01" w:rsidP="00B72D0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Na tomto počítači sa červ aktivuje a znovu sa skúša šíriť do ďalších počítačov.</w:t>
      </w:r>
    </w:p>
    <w:p w:rsidR="00B72D01" w:rsidRDefault="00B72D01" w:rsidP="00B72D0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Počet nakazených počítačov stúpa exponenciálne.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857500" cy="1828800"/>
            <wp:effectExtent l="0" t="0" r="0" b="0"/>
            <wp:docPr id="12" name="Obrázok 12" descr="https://informatikaedu.webnode.sk/_files/200000086-9a4589b41d/Obr%C3%A1z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rmatikaedu.webnode.sk/_files/200000086-9a4589b41d/Obr%C3%A1zo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1" w:rsidRDefault="00B72D01" w:rsidP="00B72D01">
      <w:pPr>
        <w:pStyle w:val="Nadpis4"/>
        <w:shd w:val="clear" w:color="auto" w:fill="FFFFFF"/>
        <w:spacing w:before="0" w:after="105"/>
        <w:rPr>
          <w:rFonts w:ascii="Arial" w:hAnsi="Arial" w:cs="Arial"/>
          <w:b w:val="0"/>
          <w:bCs w:val="0"/>
          <w:color w:val="054F8F"/>
          <w:sz w:val="31"/>
          <w:szCs w:val="31"/>
        </w:rPr>
      </w:pPr>
      <w:r>
        <w:rPr>
          <w:rFonts w:ascii="Arial" w:hAnsi="Arial" w:cs="Arial"/>
          <w:b w:val="0"/>
          <w:bCs w:val="0"/>
          <w:color w:val="054F8F"/>
          <w:sz w:val="31"/>
          <w:szCs w:val="31"/>
        </w:rPr>
        <w:lastRenderedPageBreak/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E-mailové červy</w:t>
      </w:r>
    </w:p>
    <w:p w:rsidR="00B72D01" w:rsidRDefault="00B72D01" w:rsidP="00B72D0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Dali by sa zaradiť medzi červy, pretože sa šíria cez internet, ale i medzi klasické vírusy a trójske kone.</w:t>
      </w:r>
    </w:p>
    <w:p w:rsidR="00B72D01" w:rsidRDefault="00B72D01" w:rsidP="00B72D0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Aktivujú sa otvorením spustiteľného programu v prílohe e-mailu.</w:t>
      </w:r>
    </w:p>
    <w:p w:rsidR="00B72D01" w:rsidRDefault="00B72D01" w:rsidP="00B72D0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Po aktivovaní takéhoto vírusu sa tento dokáže napríklad rozposlať na emailové adresy ktoré sú v zozname napr. MS Outlook.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152650" cy="2032000"/>
            <wp:effectExtent l="0" t="0" r="0" b="6350"/>
            <wp:docPr id="11" name="Obrázok 11" descr="https://informatikaedu.webnode.sk/_files/200000088-6b3a16bb44/Obr%C3%A1z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rmatikaedu.webnode.sk/_files/200000088-6b3a16bb44/Obr%C3%A1zok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1" w:rsidRDefault="00B72D01" w:rsidP="00B72D01">
      <w:pPr>
        <w:pStyle w:val="Nadpis4"/>
        <w:shd w:val="clear" w:color="auto" w:fill="FFFFFF"/>
        <w:spacing w:before="0" w:after="105"/>
        <w:rPr>
          <w:rFonts w:ascii="Arial" w:hAnsi="Arial" w:cs="Arial"/>
          <w:b w:val="0"/>
          <w:bCs w:val="0"/>
          <w:color w:val="054F8F"/>
          <w:sz w:val="31"/>
          <w:szCs w:val="31"/>
        </w:rPr>
      </w:pPr>
      <w:r>
        <w:rPr>
          <w:rFonts w:ascii="Arial" w:hAnsi="Arial" w:cs="Arial"/>
          <w:b w:val="0"/>
          <w:bCs w:val="0"/>
          <w:color w:val="054F8F"/>
          <w:sz w:val="31"/>
          <w:szCs w:val="31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Trójske kone</w:t>
      </w:r>
    </w:p>
    <w:p w:rsidR="00B72D01" w:rsidRDefault="00B72D01" w:rsidP="00B72D0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Trójsky kôň je škodlivý kód pribalený k zdanlivo neškodnému, užitočnému softvéru.</w:t>
      </w:r>
    </w:p>
    <w:p w:rsidR="00B72D01" w:rsidRDefault="00B72D01" w:rsidP="00B72D0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Od vírusov a červov sa líši tým, že sa nereprodukuje a v infikovanom počítači sa nachádza len v jednej kópii.</w:t>
      </w:r>
    </w:p>
    <w:p w:rsidR="00B72D01" w:rsidRDefault="00B72D01" w:rsidP="00B72D0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Môžu i priamo ohroziť počítač podobne ako vírusy vykonaním škodlivej akcie - formátovanie pevného disku, prepisovanie dát, a pod.</w:t>
      </w:r>
    </w:p>
    <w:p w:rsidR="00B72D01" w:rsidRDefault="00B72D01" w:rsidP="00B72D0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Nebezpečnou akciou, ktorú môžu trójske kone vykonávať, je otvorenie tzv.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backdoor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(v preklade zadné vrátka). Cez tieto zadné vrátka sa vie útočník, autor trójskeho koňa, dostať do systému bez toho, aby poznal prístupové meno a heslo.</w:t>
      </w:r>
    </w:p>
    <w:p w:rsidR="00B72D01" w:rsidRDefault="00B72D01" w:rsidP="00B72D0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Druhy trójskych koňov: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Droppery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 - v pravidelných intervaloch vpúšťajú do systému najrôznejší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malware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Môžu obsahovať klasické vírusy, červy ale i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spyware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B72D01" w:rsidRDefault="00B72D01" w:rsidP="00B72D0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Rootkits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 - trójske kone ktoré sa dokážu v systéme zamaskovať tak, že to navonok vyzerá, že je všetko v poriadku.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2152650" cy="2120900"/>
            <wp:effectExtent l="0" t="0" r="0" b="0"/>
            <wp:docPr id="10" name="Obrázok 10" descr="https://informatikaedu.webnode.sk/_files/200000090-0b88b0c830/Obr%C3%A1z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ormatikaedu.webnode.sk/_files/200000090-0b88b0c830/Obr%C3%A1zok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1" w:rsidRDefault="00B72D01" w:rsidP="00B72D01">
      <w:pPr>
        <w:pStyle w:val="Nadpis4"/>
        <w:shd w:val="clear" w:color="auto" w:fill="FFFFFF"/>
        <w:spacing w:before="0" w:after="105"/>
        <w:rPr>
          <w:rFonts w:ascii="Arial" w:hAnsi="Arial" w:cs="Arial"/>
          <w:b w:val="0"/>
          <w:bCs w:val="0"/>
          <w:color w:val="054F8F"/>
          <w:sz w:val="31"/>
          <w:szCs w:val="31"/>
        </w:rPr>
      </w:pPr>
      <w:r>
        <w:rPr>
          <w:rFonts w:ascii="Arial" w:hAnsi="Arial" w:cs="Arial"/>
          <w:b w:val="0"/>
          <w:bCs w:val="0"/>
          <w:color w:val="054F8F"/>
          <w:sz w:val="31"/>
          <w:szCs w:val="31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proofErr w:type="spellStart"/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Dialery</w:t>
      </w:r>
      <w:proofErr w:type="spellEnd"/>
    </w:p>
    <w:p w:rsidR="00B72D01" w:rsidRDefault="00B72D01" w:rsidP="00B72D0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Programy, ktoré menia telefonické pripojenie počítača.</w:t>
      </w:r>
    </w:p>
    <w:p w:rsidR="00B72D01" w:rsidRDefault="00B72D01" w:rsidP="00B72D0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Spôsobujú presmerovanie na linky s vyššou tarifikáciou, hlavne na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audiotextové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a zahraničné čísla.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381250" cy="2298700"/>
            <wp:effectExtent l="0" t="0" r="0" b="6350"/>
            <wp:docPr id="9" name="Obrázok 9" descr="https://informatikaedu.webnode.sk/_files/200000092-134ce14499/Obr%C3%A1zo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ormatikaedu.webnode.sk/_files/200000092-134ce14499/Obr%C3%A1zok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1" w:rsidRDefault="00B72D01" w:rsidP="00B72D01">
      <w:pPr>
        <w:pStyle w:val="Nadpis4"/>
        <w:shd w:val="clear" w:color="auto" w:fill="FFFFFF"/>
        <w:spacing w:before="0" w:after="105"/>
        <w:rPr>
          <w:rFonts w:ascii="Arial" w:hAnsi="Arial" w:cs="Arial"/>
          <w:b w:val="0"/>
          <w:bCs w:val="0"/>
          <w:color w:val="054F8F"/>
          <w:sz w:val="31"/>
          <w:szCs w:val="31"/>
        </w:rPr>
      </w:pPr>
      <w:r>
        <w:rPr>
          <w:rFonts w:ascii="Arial" w:hAnsi="Arial" w:cs="Arial"/>
          <w:b w:val="0"/>
          <w:bCs w:val="0"/>
          <w:color w:val="054F8F"/>
          <w:sz w:val="31"/>
          <w:szCs w:val="31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proofErr w:type="spellStart"/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Spyware</w:t>
      </w:r>
      <w:proofErr w:type="spellEnd"/>
    </w:p>
    <w:p w:rsidR="00B72D01" w:rsidRDefault="00B72D01" w:rsidP="00B72D0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Je softvér skrývajúci sa vo vašom počítači bez vášho vedomia.</w:t>
      </w:r>
    </w:p>
    <w:p w:rsidR="00B72D01" w:rsidRDefault="00B72D01" w:rsidP="00B72D0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Využíva sa na zbieranie informácii o počítači (hardvéri, softvéri), o vašich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surfovacích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návykoch, heslách, emailových adresách a samozrejme aj o vašich osobných údajoch - mene, veku, a pod.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2381250" cy="1905000"/>
            <wp:effectExtent l="0" t="0" r="0" b="0"/>
            <wp:docPr id="8" name="Obrázok 8" descr="https://informatikaedu.webnode.sk/_files/200000094-2f97430132/Obr%C3%A1z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ormatikaedu.webnode.sk/_files/200000094-2f97430132/Obr%C3%A1zok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1" w:rsidRDefault="00B72D01" w:rsidP="00B72D01">
      <w:pPr>
        <w:pStyle w:val="Nadpis4"/>
        <w:shd w:val="clear" w:color="auto" w:fill="FFFFFF"/>
        <w:spacing w:before="0" w:after="105"/>
        <w:rPr>
          <w:rFonts w:ascii="Arial" w:hAnsi="Arial" w:cs="Arial"/>
          <w:b w:val="0"/>
          <w:bCs w:val="0"/>
          <w:color w:val="054F8F"/>
          <w:sz w:val="31"/>
          <w:szCs w:val="31"/>
        </w:rPr>
      </w:pPr>
      <w:r>
        <w:rPr>
          <w:rFonts w:ascii="Arial" w:hAnsi="Arial" w:cs="Arial"/>
          <w:b w:val="0"/>
          <w:bCs w:val="0"/>
          <w:color w:val="054F8F"/>
          <w:sz w:val="31"/>
          <w:szCs w:val="31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proofErr w:type="spellStart"/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Adware</w:t>
      </w:r>
      <w:proofErr w:type="spellEnd"/>
    </w:p>
    <w:p w:rsidR="00B72D01" w:rsidRDefault="00B72D01" w:rsidP="00B72D0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Je softvér, ktorý automaticky zobrazuje, prehráva alebo sťahuje reklamný materiál do počítača po svojej inštalácii alebo pri používaní tohto softvéru.</w:t>
      </w:r>
    </w:p>
    <w:p w:rsidR="00B72D01" w:rsidRDefault="00B72D01" w:rsidP="00B72D0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Často ho používajú firmy, ktoré poskytujú služby typu zarábaj cez internet.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905000" cy="1866900"/>
            <wp:effectExtent l="0" t="0" r="0" b="0"/>
            <wp:docPr id="7" name="Obrázok 7" descr="https://informatikaedu.webnode.sk/_files/200000096-b082ab17c5/Obr%C3%A1zok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ormatikaedu.webnode.sk/_files/200000096-b082ab17c5/Obr%C3%A1zok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1" w:rsidRDefault="00B72D01" w:rsidP="00B72D01">
      <w:pPr>
        <w:pStyle w:val="Nadpis4"/>
        <w:shd w:val="clear" w:color="auto" w:fill="FFFFFF"/>
        <w:spacing w:before="0" w:after="105"/>
        <w:rPr>
          <w:rFonts w:ascii="Arial" w:hAnsi="Arial" w:cs="Arial"/>
          <w:b w:val="0"/>
          <w:bCs w:val="0"/>
          <w:color w:val="054F8F"/>
          <w:sz w:val="31"/>
          <w:szCs w:val="31"/>
        </w:rPr>
      </w:pPr>
      <w:r>
        <w:rPr>
          <w:rFonts w:ascii="Arial" w:hAnsi="Arial" w:cs="Arial"/>
          <w:b w:val="0"/>
          <w:bCs w:val="0"/>
          <w:color w:val="054F8F"/>
          <w:sz w:val="31"/>
          <w:szCs w:val="31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Spam</w:t>
      </w:r>
    </w:p>
    <w:p w:rsidR="00B72D01" w:rsidRDefault="00B72D01" w:rsidP="00B72D0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Je to nevyžiadaná pošta, spočíva v rozosielaní jednej a tej istej správy viacerým prijímateľom súčasne, ktorí o ňu nestoja.</w:t>
      </w:r>
    </w:p>
    <w:p w:rsidR="00B72D01" w:rsidRDefault="00B72D01" w:rsidP="00B72D0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Môže obsahovať lacné reklamy, elektronické letáky, vírusy,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phishing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- podvody,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hoax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- poplašné správy a iné ohrozenia z internetu.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adpis4"/>
        <w:shd w:val="clear" w:color="auto" w:fill="FFFFFF"/>
        <w:spacing w:before="0" w:after="105"/>
        <w:jc w:val="center"/>
        <w:rPr>
          <w:rFonts w:ascii="Arial" w:hAnsi="Arial" w:cs="Arial"/>
          <w:b w:val="0"/>
          <w:bCs w:val="0"/>
          <w:color w:val="054F8F"/>
          <w:sz w:val="31"/>
          <w:szCs w:val="31"/>
        </w:rPr>
      </w:pPr>
      <w:r>
        <w:rPr>
          <w:rFonts w:ascii="Arial" w:hAnsi="Arial" w:cs="Arial"/>
          <w:b w:val="0"/>
          <w:bCs w:val="0"/>
          <w:noProof/>
          <w:color w:val="054F8F"/>
          <w:sz w:val="31"/>
          <w:szCs w:val="31"/>
          <w:lang w:eastAsia="sk-SK"/>
        </w:rPr>
        <w:lastRenderedPageBreak/>
        <w:drawing>
          <wp:inline distT="0" distB="0" distL="0" distR="0">
            <wp:extent cx="2857500" cy="2076450"/>
            <wp:effectExtent l="0" t="0" r="0" b="0"/>
            <wp:docPr id="6" name="Obrázok 6" descr="https://informatikaedu.webnode.sk/_files/200000098-40ae541a85/Obr%C3%A1zo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ormatikaedu.webnode.sk/_files/200000098-40ae541a85/Obr%C3%A1zok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1" w:rsidRDefault="00B72D01" w:rsidP="00B72D01">
      <w:pPr>
        <w:pStyle w:val="Nadpis4"/>
        <w:shd w:val="clear" w:color="auto" w:fill="FFFFFF"/>
        <w:spacing w:before="0" w:after="105"/>
        <w:rPr>
          <w:rFonts w:ascii="Arial" w:hAnsi="Arial" w:cs="Arial"/>
          <w:b w:val="0"/>
          <w:bCs w:val="0"/>
          <w:color w:val="054F8F"/>
          <w:sz w:val="31"/>
          <w:szCs w:val="31"/>
        </w:rPr>
      </w:pPr>
      <w:r>
        <w:rPr>
          <w:rFonts w:ascii="Arial" w:hAnsi="Arial" w:cs="Arial"/>
          <w:b w:val="0"/>
          <w:bCs w:val="0"/>
          <w:color w:val="054F8F"/>
          <w:sz w:val="31"/>
          <w:szCs w:val="31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proofErr w:type="spellStart"/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PopUp</w:t>
      </w:r>
      <w:proofErr w:type="spellEnd"/>
    </w:p>
    <w:p w:rsidR="00B72D01" w:rsidRDefault="00B72D01" w:rsidP="00B72D0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Do uvedenej kategórie patria programy vložené do webových stránok, ktoré otvárajú neželané okná s reklamou.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482850" cy="1905000"/>
            <wp:effectExtent l="0" t="0" r="0" b="0"/>
            <wp:docPr id="5" name="Obrázok 5" descr="https://informatikaedu.webnode.sk/_files/200000100-ed41dee3ed/Obr%C3%A1zo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ormatikaedu.webnode.sk/_files/200000100-ed41dee3ed/Obr%C3%A1zok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1" w:rsidRDefault="00B72D01" w:rsidP="00B72D01">
      <w:pPr>
        <w:pStyle w:val="Nadpis4"/>
        <w:shd w:val="clear" w:color="auto" w:fill="FFFFFF"/>
        <w:spacing w:before="0" w:after="105"/>
        <w:rPr>
          <w:rFonts w:ascii="Arial" w:hAnsi="Arial" w:cs="Arial"/>
          <w:b w:val="0"/>
          <w:bCs w:val="0"/>
          <w:color w:val="054F8F"/>
          <w:sz w:val="31"/>
          <w:szCs w:val="31"/>
        </w:rPr>
      </w:pPr>
      <w:r>
        <w:rPr>
          <w:rFonts w:ascii="Arial" w:hAnsi="Arial" w:cs="Arial"/>
          <w:b w:val="0"/>
          <w:bCs w:val="0"/>
          <w:color w:val="054F8F"/>
          <w:sz w:val="31"/>
          <w:szCs w:val="31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proofErr w:type="spellStart"/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Hijackery</w:t>
      </w:r>
      <w:proofErr w:type="spellEnd"/>
    </w:p>
    <w:p w:rsidR="00B72D01" w:rsidRDefault="00B72D01" w:rsidP="00B72D0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Hijackers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>, v preklade únoscovia spôsobujú „samovoľné“ otváranie okien prehliadača i v čase, keď používateľ žiadne webové stránky neotvára.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r>
        <w:rPr>
          <w:rFonts w:ascii="Arial" w:hAnsi="Arial" w:cs="Arial"/>
          <w:b w:val="0"/>
          <w:bCs w:val="0"/>
          <w:color w:val="054F8F"/>
          <w:sz w:val="46"/>
          <w:szCs w:val="46"/>
        </w:rPr>
        <w:br/>
      </w:r>
      <w:proofErr w:type="spellStart"/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Hoax</w:t>
      </w:r>
      <w:proofErr w:type="spellEnd"/>
    </w:p>
    <w:p w:rsidR="00B72D01" w:rsidRDefault="00B72D01" w:rsidP="00B72D0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Falošná správa/poplašná správa/podvod, ktorý varuje napríklad pred neexistujúcim nebezpečným vírusom.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proofErr w:type="spellStart"/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Spoofing</w:t>
      </w:r>
      <w:proofErr w:type="spellEnd"/>
    </w:p>
    <w:p w:rsidR="00B72D01" w:rsidRDefault="00B72D01" w:rsidP="00B72D0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Podvodná metóda, ktorú používajú útočníci na zmenu totožnosti odosielaných správ.</w:t>
      </w:r>
    </w:p>
    <w:p w:rsidR="00B72D01" w:rsidRDefault="00B72D01" w:rsidP="00B72D0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lastRenderedPageBreak/>
        <w:t xml:space="preserve">Najviac nebezpečnou je však metóda nazývaná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man-in-the-middle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>. Táto metóda spočíva v narušení komunikácie medzi klientom a bankou, pri ktorej útočník naruší šifrovací systém verejného a súkromného kľúča, označovaný ako certifikát banky, ktorý sa používa pri komunikácií.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787650" cy="2381250"/>
            <wp:effectExtent l="0" t="0" r="0" b="0"/>
            <wp:docPr id="4" name="Obrázok 4" descr="https://informatikaedu.webnode.sk/_files/200000105-9ea3e9f9e0/Obr%C3%A1zok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ormatikaedu.webnode.sk/_files/200000105-9ea3e9f9e0/Obr%C3%A1zok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1" w:rsidRDefault="00B72D01" w:rsidP="00B72D01">
      <w:pPr>
        <w:pStyle w:val="Nadpis4"/>
        <w:shd w:val="clear" w:color="auto" w:fill="FFFFFF"/>
        <w:spacing w:before="0" w:after="105"/>
        <w:rPr>
          <w:rFonts w:ascii="Arial" w:hAnsi="Arial" w:cs="Arial"/>
          <w:b w:val="0"/>
          <w:bCs w:val="0"/>
          <w:color w:val="054F8F"/>
          <w:sz w:val="31"/>
          <w:szCs w:val="31"/>
        </w:rPr>
      </w:pPr>
      <w:r>
        <w:rPr>
          <w:rFonts w:ascii="Arial" w:hAnsi="Arial" w:cs="Arial"/>
          <w:b w:val="0"/>
          <w:bCs w:val="0"/>
          <w:color w:val="054F8F"/>
          <w:sz w:val="31"/>
          <w:szCs w:val="31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proofErr w:type="spellStart"/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Phishing</w:t>
      </w:r>
      <w:proofErr w:type="spellEnd"/>
    </w:p>
    <w:p w:rsidR="00B72D01" w:rsidRDefault="00B72D01" w:rsidP="00B72D0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Týmto slovom sa označujú podvodné emaily, ktoré sú rozosielané na veľký počet adries.</w:t>
      </w:r>
    </w:p>
    <w:p w:rsidR="00B72D01" w:rsidRDefault="00B72D01" w:rsidP="00B72D0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Príjemca je pod nátlakom hrozby nútený vyplniť osobné údaje (čísla účtu, kódy k internetovému bankovníctvu,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pin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pre platbu). Tieto údaje sú potom zneužívané.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drawing>
          <wp:inline distT="0" distB="0" distL="0" distR="0">
            <wp:extent cx="2178050" cy="1905000"/>
            <wp:effectExtent l="0" t="0" r="0" b="0"/>
            <wp:docPr id="3" name="Obrázok 3" descr="https://informatikaedu.webnode.sk/_files/200000106-0dfa10e758/Obr%C3%A1zok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formatikaedu.webnode.sk/_files/200000106-0dfa10e758/Obr%C3%A1zok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r>
        <w:rPr>
          <w:rFonts w:ascii="Arial" w:hAnsi="Arial" w:cs="Arial"/>
          <w:b w:val="0"/>
          <w:bCs w:val="0"/>
          <w:color w:val="054F8F"/>
          <w:sz w:val="46"/>
          <w:szCs w:val="46"/>
        </w:rPr>
        <w:br/>
      </w:r>
      <w:proofErr w:type="spellStart"/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Pharming</w:t>
      </w:r>
      <w:proofErr w:type="spellEnd"/>
    </w:p>
    <w:p w:rsidR="00B72D01" w:rsidRDefault="00B72D01" w:rsidP="00B72D0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Podvodné internetové stránky, princíp týchto stránok spočíva v presmerovaní názvu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www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stránky na inú adresu.</w:t>
      </w:r>
    </w:p>
    <w:p w:rsidR="00B72D01" w:rsidRDefault="00B72D01" w:rsidP="00B72D0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Miesto pôvodnej stránky sa zobrazí jej dokonalá napodobenina.</w:t>
      </w:r>
    </w:p>
    <w:p w:rsidR="00B72D01" w:rsidRDefault="00B72D01" w:rsidP="00B72D0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Zväčša sa jedná o podvodné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web-stránky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bánk, ktoré od vás žiadajú vyplnenie napr. kódov z viacerých pozícii GRID karty, heslá vašich účtov a pod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1428750" cy="1905000"/>
            <wp:effectExtent l="0" t="0" r="0" b="0"/>
            <wp:docPr id="2" name="Obrázok 2" descr="https://informatikaedu.webnode.sk/_files/200000108-5d6775e5ca/Obr%C3%A1zok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ormatikaedu.webnode.sk/_files/200000108-5d6775e5ca/Obr%C3%A1zok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1" w:rsidRDefault="00B72D01" w:rsidP="00B72D01">
      <w:pPr>
        <w:pStyle w:val="Nadpis4"/>
        <w:shd w:val="clear" w:color="auto" w:fill="FFFFFF"/>
        <w:spacing w:before="0" w:after="105"/>
        <w:rPr>
          <w:rFonts w:ascii="Arial" w:hAnsi="Arial" w:cs="Arial"/>
          <w:b w:val="0"/>
          <w:bCs w:val="0"/>
          <w:color w:val="054F8F"/>
          <w:sz w:val="31"/>
          <w:szCs w:val="31"/>
        </w:rPr>
      </w:pPr>
      <w:r>
        <w:rPr>
          <w:rFonts w:ascii="Arial" w:hAnsi="Arial" w:cs="Arial"/>
          <w:b w:val="0"/>
          <w:bCs w:val="0"/>
          <w:color w:val="054F8F"/>
          <w:sz w:val="31"/>
          <w:szCs w:val="31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Prevencia</w:t>
      </w:r>
    </w:p>
    <w:p w:rsidR="00B72D01" w:rsidRDefault="00B72D01" w:rsidP="00B72D0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Zálohujte všetky svoje údaje a dáta.</w:t>
      </w:r>
    </w:p>
    <w:p w:rsidR="00B72D01" w:rsidRDefault="00B72D01" w:rsidP="00B72D0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Zabezpečte svoj počítač proti neoprávnenému vniknutiu.</w:t>
      </w:r>
    </w:p>
    <w:p w:rsidR="00B72D01" w:rsidRDefault="00B72D01" w:rsidP="00B72D0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Zabezpečte svoje bezdrôtové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WiFi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siete.</w:t>
      </w:r>
    </w:p>
    <w:p w:rsidR="00B72D01" w:rsidRDefault="00B72D01" w:rsidP="00B72D0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Nenavštevujte nezabezpečené stránky.</w:t>
      </w:r>
    </w:p>
    <w:p w:rsidR="00B72D01" w:rsidRDefault="00B72D01" w:rsidP="00B72D0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Nezverejňujte svoju emailovú adresu.</w:t>
      </w:r>
    </w:p>
    <w:p w:rsidR="00B72D01" w:rsidRDefault="00B72D01" w:rsidP="00B72D0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Neotvárajte neznáme prílohy v e-maily.</w:t>
      </w:r>
    </w:p>
    <w:p w:rsidR="00B72D01" w:rsidRDefault="00B72D01" w:rsidP="00B72D0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Udržujte všetky súčasti systému aktuálne, používajte najnovšiu verziu prehliadača a poštového klienta.</w:t>
      </w:r>
    </w:p>
    <w:p w:rsidR="00B72D01" w:rsidRDefault="00B72D01" w:rsidP="00B72D0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Zvážte, ktoré priečinky budete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zdieľať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v sieti.</w:t>
      </w:r>
    </w:p>
    <w:p w:rsidR="00B72D01" w:rsidRDefault="00B72D01" w:rsidP="00B72D0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Chráňte vstup do počítača heslom.</w:t>
      </w:r>
    </w:p>
    <w:p w:rsidR="00B72D01" w:rsidRDefault="00B72D01" w:rsidP="00B72D0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Chráňte svoj počítač aktuálnym antivírusovým systémom.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Antivírusový software</w:t>
      </w:r>
    </w:p>
    <w:p w:rsidR="00B72D01" w:rsidRDefault="00B72D01" w:rsidP="00B72D0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Antivírusový softvér je počítačový program, ktorého cieľom je identifikovať a eliminovať počítačové vírusy.</w:t>
      </w:r>
    </w:p>
    <w:p w:rsidR="00B72D01" w:rsidRDefault="00B72D01" w:rsidP="00B72D0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Typy antivírusových programov: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Jednoúčelové antivírusy</w:t>
      </w:r>
      <w:r>
        <w:rPr>
          <w:rFonts w:ascii="Arial" w:hAnsi="Arial" w:cs="Arial"/>
          <w:color w:val="000000"/>
          <w:sz w:val="19"/>
          <w:szCs w:val="19"/>
        </w:rPr>
        <w:t> - Sú to antivírusové programy, ktoré sa zameriavajú na detekciu, príp. aj dezinfekciu jedného konkrétneho vírusu. Nedajú sa použiť ako plnohodnotná antivírusová ochrana.</w:t>
      </w:r>
    </w:p>
    <w:p w:rsidR="00B72D01" w:rsidRDefault="00B72D01" w:rsidP="00B72D0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On-demand</w:t>
      </w:r>
      <w:proofErr w:type="spellEnd"/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 xml:space="preserve"> skenery</w:t>
      </w:r>
      <w:r>
        <w:rPr>
          <w:rFonts w:ascii="Arial" w:hAnsi="Arial" w:cs="Arial"/>
          <w:color w:val="000000"/>
          <w:sz w:val="19"/>
          <w:szCs w:val="19"/>
        </w:rPr>
        <w:t> - Táto kategória antivírusových programov sa uplatní pri dezinfekcii počítačov, na ktorých nefunguje napr. MS Windows. Zaraďujú sa sem aj internetové on-line skenery.</w:t>
      </w:r>
    </w:p>
    <w:p w:rsidR="00B72D01" w:rsidRDefault="00B72D01" w:rsidP="00B72D0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Antivírusové systémy</w:t>
      </w:r>
      <w:r>
        <w:rPr>
          <w:rFonts w:ascii="Arial" w:hAnsi="Arial" w:cs="Arial"/>
          <w:color w:val="000000"/>
          <w:sz w:val="19"/>
          <w:szCs w:val="19"/>
        </w:rPr>
        <w:t xml:space="preserve"> - Skladá sa z častí, ktoré sledujú všetky najpodstatnejšie vstupné miesta, ktorými by sa prípadná infiltrácia mohla do počítačového systému dostať (e-mail,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www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disketa, CD-ROM, DVD,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Flash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...).</w:t>
      </w:r>
    </w:p>
    <w:p w:rsidR="00B72D01" w:rsidRDefault="00B72D01" w:rsidP="00B72D0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i/>
          <w:iCs/>
          <w:color w:val="000000"/>
          <w:sz w:val="19"/>
          <w:szCs w:val="19"/>
        </w:rPr>
        <w:t>Komplexné antivírusové riešenia</w:t>
      </w:r>
      <w:r>
        <w:rPr>
          <w:rFonts w:ascii="Arial" w:hAnsi="Arial" w:cs="Arial"/>
          <w:color w:val="000000"/>
          <w:sz w:val="19"/>
          <w:szCs w:val="19"/>
        </w:rPr>
        <w:t xml:space="preserve"> - Obvykle sú to balenia niekoľkých produktov od rovnakého výrobcu, obsahujú: antivírus,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antispam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firewall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antispyware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adpis2"/>
        <w:pBdr>
          <w:bottom w:val="single" w:sz="6" w:space="8" w:color="E1E1E1"/>
        </w:pBdr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054F8F"/>
          <w:sz w:val="46"/>
          <w:szCs w:val="46"/>
        </w:rPr>
      </w:pPr>
      <w:r>
        <w:rPr>
          <w:rStyle w:val="Siln"/>
          <w:rFonts w:ascii="Arial" w:hAnsi="Arial" w:cs="Arial"/>
          <w:b/>
          <w:bCs/>
          <w:i/>
          <w:iCs/>
          <w:color w:val="054F8F"/>
          <w:sz w:val="46"/>
          <w:szCs w:val="46"/>
        </w:rPr>
        <w:t>Najznámejšie antivírusy</w:t>
      </w:r>
    </w:p>
    <w:p w:rsidR="00B72D01" w:rsidRDefault="00B72D01" w:rsidP="00B72D0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ESET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Smart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Security</w:t>
      </w:r>
      <w:proofErr w:type="spellEnd"/>
    </w:p>
    <w:p w:rsidR="00B72D01" w:rsidRDefault="00B72D01" w:rsidP="00B72D0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Kaspersky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Internet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Security</w:t>
      </w:r>
      <w:proofErr w:type="spellEnd"/>
    </w:p>
    <w:p w:rsidR="00B72D01" w:rsidRDefault="00B72D01" w:rsidP="00B72D0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Symantec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Norton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Security</w:t>
      </w:r>
      <w:proofErr w:type="spellEnd"/>
    </w:p>
    <w:p w:rsidR="00B72D01" w:rsidRDefault="00B72D01" w:rsidP="00B72D0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Avast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Antivirus</w:t>
      </w:r>
      <w:proofErr w:type="spellEnd"/>
    </w:p>
    <w:p w:rsidR="00B72D01" w:rsidRDefault="00B72D01" w:rsidP="00B72D0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Microsoft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Security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Essentials</w:t>
      </w:r>
    </w:p>
    <w:p w:rsidR="00B72D01" w:rsidRDefault="00B72D01" w:rsidP="00B72D0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Avira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AntiVir</w:t>
      </w:r>
      <w:proofErr w:type="spellEnd"/>
    </w:p>
    <w:p w:rsidR="00B72D01" w:rsidRDefault="00B72D01" w:rsidP="00B72D0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Panda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Antivirus</w:t>
      </w:r>
      <w:proofErr w:type="spellEnd"/>
    </w:p>
    <w:p w:rsidR="00B72D01" w:rsidRDefault="00B72D01" w:rsidP="00B72D0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McAfee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AntiVirus</w:t>
      </w:r>
      <w:proofErr w:type="spellEnd"/>
    </w:p>
    <w:p w:rsidR="00B72D01" w:rsidRDefault="00B72D01" w:rsidP="00B72D0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lastRenderedPageBreak/>
        <w:t xml:space="preserve">G DATA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AntiVirus</w:t>
      </w:r>
      <w:proofErr w:type="spellEnd"/>
    </w:p>
    <w:p w:rsidR="00B72D01" w:rsidRDefault="00B72D01" w:rsidP="00B72D0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Trustport</w:t>
      </w:r>
      <w:proofErr w:type="spellEnd"/>
      <w:r>
        <w:rPr>
          <w:rStyle w:val="Siln"/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Antivirus</w:t>
      </w:r>
      <w:proofErr w:type="spellEnd"/>
    </w:p>
    <w:p w:rsidR="00B72D01" w:rsidRDefault="00B72D01" w:rsidP="00B72D0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 xml:space="preserve">AVG </w:t>
      </w:r>
      <w:proofErr w:type="spellStart"/>
      <w:r>
        <w:rPr>
          <w:rStyle w:val="Siln"/>
          <w:rFonts w:ascii="Arial" w:hAnsi="Arial" w:cs="Arial"/>
          <w:color w:val="000000"/>
          <w:sz w:val="19"/>
          <w:szCs w:val="19"/>
        </w:rPr>
        <w:t>Anti-Virus</w:t>
      </w:r>
      <w:proofErr w:type="spellEnd"/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72D01" w:rsidRDefault="00B72D01" w:rsidP="00B72D0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drawing>
          <wp:inline distT="0" distB="0" distL="0" distR="0">
            <wp:extent cx="3765550" cy="3810000"/>
            <wp:effectExtent l="0" t="0" r="6350" b="0"/>
            <wp:docPr id="1" name="Obrázok 1" descr="https://informatikaedu.webnode.sk/_files/200000110-b162cb25c6/Obr%C3%A1zok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formatikaedu.webnode.sk/_files/200000110-b162cb25c6/Obr%C3%A1zok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9F" w:rsidRPr="00F27527" w:rsidRDefault="00B72D01" w:rsidP="00B72D01">
      <w:pPr>
        <w:rPr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  <w:t>Viac tu: </w:t>
      </w:r>
      <w:hyperlink r:id="rId18" w:history="1">
        <w:r>
          <w:rPr>
            <w:rStyle w:val="Hypertextovprepojenie"/>
            <w:rFonts w:ascii="Arial" w:hAnsi="Arial" w:cs="Arial"/>
            <w:color w:val="054F8F"/>
            <w:sz w:val="19"/>
            <w:szCs w:val="19"/>
            <w:shd w:val="clear" w:color="auto" w:fill="FFFFFF"/>
          </w:rPr>
          <w:t>https://informatikaedu.webnode.sk/pocitacove-virusy/</w:t>
        </w:r>
      </w:hyperlink>
    </w:p>
    <w:sectPr w:rsidR="0069239F" w:rsidRPr="00F2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976"/>
    <w:multiLevelType w:val="multilevel"/>
    <w:tmpl w:val="5A5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705C"/>
    <w:multiLevelType w:val="multilevel"/>
    <w:tmpl w:val="7B8A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B39"/>
    <w:multiLevelType w:val="hybridMultilevel"/>
    <w:tmpl w:val="119A9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2F5D"/>
    <w:multiLevelType w:val="multilevel"/>
    <w:tmpl w:val="6B18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71A1E"/>
    <w:multiLevelType w:val="multilevel"/>
    <w:tmpl w:val="4BC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77366"/>
    <w:multiLevelType w:val="multilevel"/>
    <w:tmpl w:val="A862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05BBB"/>
    <w:multiLevelType w:val="multilevel"/>
    <w:tmpl w:val="B6E0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A168D"/>
    <w:multiLevelType w:val="multilevel"/>
    <w:tmpl w:val="A52A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E0E74"/>
    <w:multiLevelType w:val="hybridMultilevel"/>
    <w:tmpl w:val="5D4C9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B7442"/>
    <w:multiLevelType w:val="multilevel"/>
    <w:tmpl w:val="C3CE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401A3"/>
    <w:multiLevelType w:val="multilevel"/>
    <w:tmpl w:val="D3A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91294"/>
    <w:multiLevelType w:val="multilevel"/>
    <w:tmpl w:val="ECF8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C11A5"/>
    <w:multiLevelType w:val="hybridMultilevel"/>
    <w:tmpl w:val="29FE5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20241"/>
    <w:multiLevelType w:val="multilevel"/>
    <w:tmpl w:val="4670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16109"/>
    <w:multiLevelType w:val="multilevel"/>
    <w:tmpl w:val="A0B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E4B6E"/>
    <w:multiLevelType w:val="multilevel"/>
    <w:tmpl w:val="0290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93573"/>
    <w:multiLevelType w:val="multilevel"/>
    <w:tmpl w:val="6A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03D44"/>
    <w:multiLevelType w:val="multilevel"/>
    <w:tmpl w:val="3CEC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03417"/>
    <w:multiLevelType w:val="multilevel"/>
    <w:tmpl w:val="47C6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36ECE"/>
    <w:multiLevelType w:val="hybridMultilevel"/>
    <w:tmpl w:val="5D5AD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C0471"/>
    <w:multiLevelType w:val="multilevel"/>
    <w:tmpl w:val="2340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40766C"/>
    <w:multiLevelType w:val="hybridMultilevel"/>
    <w:tmpl w:val="CD107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66B4C"/>
    <w:multiLevelType w:val="multilevel"/>
    <w:tmpl w:val="19E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987415"/>
    <w:multiLevelType w:val="multilevel"/>
    <w:tmpl w:val="34A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3168DC"/>
    <w:multiLevelType w:val="multilevel"/>
    <w:tmpl w:val="2CDC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46484"/>
    <w:multiLevelType w:val="multilevel"/>
    <w:tmpl w:val="CB50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7F6A74"/>
    <w:multiLevelType w:val="multilevel"/>
    <w:tmpl w:val="898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F2010B"/>
    <w:multiLevelType w:val="multilevel"/>
    <w:tmpl w:val="63C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5D0BFA"/>
    <w:multiLevelType w:val="multilevel"/>
    <w:tmpl w:val="6D7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3D28C4"/>
    <w:multiLevelType w:val="multilevel"/>
    <w:tmpl w:val="4748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76BD8"/>
    <w:multiLevelType w:val="multilevel"/>
    <w:tmpl w:val="05F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196610"/>
    <w:multiLevelType w:val="multilevel"/>
    <w:tmpl w:val="76C4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7211CC"/>
    <w:multiLevelType w:val="multilevel"/>
    <w:tmpl w:val="EC22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32"/>
  </w:num>
  <w:num w:numId="5">
    <w:abstractNumId w:val="1"/>
  </w:num>
  <w:num w:numId="6">
    <w:abstractNumId w:val="10"/>
  </w:num>
  <w:num w:numId="7">
    <w:abstractNumId w:val="30"/>
  </w:num>
  <w:num w:numId="8">
    <w:abstractNumId w:val="12"/>
  </w:num>
  <w:num w:numId="9">
    <w:abstractNumId w:val="19"/>
  </w:num>
  <w:num w:numId="10">
    <w:abstractNumId w:val="21"/>
  </w:num>
  <w:num w:numId="11">
    <w:abstractNumId w:val="2"/>
  </w:num>
  <w:num w:numId="12">
    <w:abstractNumId w:val="8"/>
  </w:num>
  <w:num w:numId="13">
    <w:abstractNumId w:val="17"/>
  </w:num>
  <w:num w:numId="14">
    <w:abstractNumId w:val="20"/>
  </w:num>
  <w:num w:numId="15">
    <w:abstractNumId w:val="9"/>
  </w:num>
  <w:num w:numId="16">
    <w:abstractNumId w:val="4"/>
  </w:num>
  <w:num w:numId="17">
    <w:abstractNumId w:val="24"/>
  </w:num>
  <w:num w:numId="18">
    <w:abstractNumId w:val="31"/>
  </w:num>
  <w:num w:numId="19">
    <w:abstractNumId w:val="18"/>
  </w:num>
  <w:num w:numId="20">
    <w:abstractNumId w:val="5"/>
  </w:num>
  <w:num w:numId="21">
    <w:abstractNumId w:val="6"/>
  </w:num>
  <w:num w:numId="22">
    <w:abstractNumId w:val="29"/>
  </w:num>
  <w:num w:numId="23">
    <w:abstractNumId w:val="11"/>
  </w:num>
  <w:num w:numId="24">
    <w:abstractNumId w:val="13"/>
  </w:num>
  <w:num w:numId="25">
    <w:abstractNumId w:val="14"/>
  </w:num>
  <w:num w:numId="26">
    <w:abstractNumId w:val="23"/>
  </w:num>
  <w:num w:numId="27">
    <w:abstractNumId w:val="28"/>
  </w:num>
  <w:num w:numId="28">
    <w:abstractNumId w:val="3"/>
  </w:num>
  <w:num w:numId="29">
    <w:abstractNumId w:val="25"/>
  </w:num>
  <w:num w:numId="30">
    <w:abstractNumId w:val="16"/>
  </w:num>
  <w:num w:numId="31">
    <w:abstractNumId w:val="26"/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CD"/>
    <w:rsid w:val="00081592"/>
    <w:rsid w:val="00306286"/>
    <w:rsid w:val="003E495B"/>
    <w:rsid w:val="004749FC"/>
    <w:rsid w:val="0050318E"/>
    <w:rsid w:val="0069239F"/>
    <w:rsid w:val="00760EA5"/>
    <w:rsid w:val="007612C9"/>
    <w:rsid w:val="007C472A"/>
    <w:rsid w:val="008F710C"/>
    <w:rsid w:val="00A83934"/>
    <w:rsid w:val="00B72D01"/>
    <w:rsid w:val="00B95039"/>
    <w:rsid w:val="00BA1DCD"/>
    <w:rsid w:val="00C34A04"/>
    <w:rsid w:val="00F21438"/>
    <w:rsid w:val="00F27527"/>
    <w:rsid w:val="00FD6979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A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A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72D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1DC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A1DC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A1DCD"/>
    <w:rPr>
      <w:color w:val="0000FF"/>
      <w:u w:val="single"/>
    </w:rPr>
  </w:style>
  <w:style w:type="character" w:customStyle="1" w:styleId="leave-reply">
    <w:name w:val="leave-reply"/>
    <w:basedOn w:val="Predvolenpsmoodseku"/>
    <w:rsid w:val="00BA1DCD"/>
  </w:style>
  <w:style w:type="paragraph" w:styleId="Normlnywebov">
    <w:name w:val="Normal (Web)"/>
    <w:basedOn w:val="Normlny"/>
    <w:uiPriority w:val="99"/>
    <w:semiHidden/>
    <w:unhideWhenUsed/>
    <w:rsid w:val="00BA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A1DCD"/>
    <w:rPr>
      <w:b/>
      <w:bCs/>
    </w:rPr>
  </w:style>
  <w:style w:type="paragraph" w:styleId="Odsekzoznamu">
    <w:name w:val="List Paragraph"/>
    <w:basedOn w:val="Normlny"/>
    <w:uiPriority w:val="34"/>
    <w:qFormat/>
    <w:rsid w:val="00F2752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612C9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72D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B72D0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2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A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A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72D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1DC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A1DC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A1DCD"/>
    <w:rPr>
      <w:color w:val="0000FF"/>
      <w:u w:val="single"/>
    </w:rPr>
  </w:style>
  <w:style w:type="character" w:customStyle="1" w:styleId="leave-reply">
    <w:name w:val="leave-reply"/>
    <w:basedOn w:val="Predvolenpsmoodseku"/>
    <w:rsid w:val="00BA1DCD"/>
  </w:style>
  <w:style w:type="paragraph" w:styleId="Normlnywebov">
    <w:name w:val="Normal (Web)"/>
    <w:basedOn w:val="Normlny"/>
    <w:uiPriority w:val="99"/>
    <w:semiHidden/>
    <w:unhideWhenUsed/>
    <w:rsid w:val="00BA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A1DCD"/>
    <w:rPr>
      <w:b/>
      <w:bCs/>
    </w:rPr>
  </w:style>
  <w:style w:type="paragraph" w:styleId="Odsekzoznamu">
    <w:name w:val="List Paragraph"/>
    <w:basedOn w:val="Normlny"/>
    <w:uiPriority w:val="34"/>
    <w:qFormat/>
    <w:rsid w:val="00F2752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612C9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72D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B72D0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informatikaedu.webnode.sk/pocitacove-virusy/?utm_source=copy&amp;utm_medium=paste&amp;utm_campaign=copypaste&amp;utm_content=https%3A%2F%2Finformatikaedu.webnode.sk%2Fpocitacove-virusy%2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dcterms:created xsi:type="dcterms:W3CDTF">2018-12-19T11:55:00Z</dcterms:created>
  <dcterms:modified xsi:type="dcterms:W3CDTF">2018-12-19T11:55:00Z</dcterms:modified>
</cp:coreProperties>
</file>