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7D372E" w14:textId="5F0ACB05" w:rsidR="6652FED0" w:rsidRDefault="40B485FC" w:rsidP="791CDFB3">
      <w:pPr>
        <w:rPr>
          <w:sz w:val="52"/>
          <w:szCs w:val="52"/>
        </w:rPr>
      </w:pPr>
      <w:bookmarkStart w:id="0" w:name="_GoBack"/>
      <w:bookmarkEnd w:id="0"/>
      <w:r w:rsidRPr="791CDFB3">
        <w:rPr>
          <w:sz w:val="52"/>
          <w:szCs w:val="52"/>
        </w:rPr>
        <w:t xml:space="preserve">             </w:t>
      </w:r>
      <w:r w:rsidR="4628D6B8" w:rsidRPr="791CDFB3">
        <w:rPr>
          <w:sz w:val="52"/>
          <w:szCs w:val="52"/>
        </w:rPr>
        <w:t xml:space="preserve">         </w:t>
      </w:r>
      <w:r w:rsidRPr="791CDFB3">
        <w:rPr>
          <w:sz w:val="52"/>
          <w:szCs w:val="52"/>
        </w:rPr>
        <w:t xml:space="preserve"> </w:t>
      </w:r>
      <w:r w:rsidR="24ED13B7" w:rsidRPr="791CDFB3">
        <w:rPr>
          <w:sz w:val="52"/>
          <w:szCs w:val="52"/>
        </w:rPr>
        <w:t>H</w:t>
      </w:r>
      <w:r w:rsidRPr="791CDFB3">
        <w:rPr>
          <w:sz w:val="52"/>
          <w:szCs w:val="52"/>
        </w:rPr>
        <w:t>us domáca.</w:t>
      </w:r>
    </w:p>
    <w:p w14:paraId="35DAE421" w14:textId="07C0F48C" w:rsidR="6652FED0" w:rsidRDefault="61435B97" w:rsidP="6652FED0">
      <w:r>
        <w:rPr>
          <w:noProof/>
        </w:rPr>
        <w:drawing>
          <wp:inline distT="0" distB="0" distL="0" distR="0" wp14:anchorId="23BC7DF8" wp14:editId="5B31B8C5">
            <wp:extent cx="5687774" cy="3743708"/>
            <wp:effectExtent l="0" t="0" r="0" b="0"/>
            <wp:docPr id="1160753403" name="Obrázok 1160753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774" cy="374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F6085" w14:textId="7A35D4E3" w:rsidR="4A354F9D" w:rsidRDefault="4A354F9D" w:rsidP="791CDFB3">
      <w:pPr>
        <w:rPr>
          <w:rFonts w:ascii="Segoe UI" w:hAnsi="Segoe UI" w:cs="Segoe UI"/>
          <w:sz w:val="44"/>
          <w:szCs w:val="44"/>
        </w:rPr>
      </w:pPr>
      <w:r w:rsidRPr="00F926C2">
        <w:rPr>
          <w:rFonts w:ascii="Segoe UI" w:hAnsi="Segoe UI" w:cs="Segoe UI"/>
          <w:sz w:val="44"/>
          <w:szCs w:val="44"/>
        </w:rPr>
        <w:t>Domáca hus bola vyšľ</w:t>
      </w:r>
      <w:r w:rsidR="5634308F" w:rsidRPr="00F926C2">
        <w:rPr>
          <w:rFonts w:ascii="Segoe UI" w:hAnsi="Segoe UI" w:cs="Segoe UI"/>
          <w:sz w:val="44"/>
          <w:szCs w:val="44"/>
        </w:rPr>
        <w:t>a</w:t>
      </w:r>
      <w:r w:rsidRPr="00F926C2">
        <w:rPr>
          <w:rFonts w:ascii="Segoe UI" w:hAnsi="Segoe UI" w:cs="Segoe UI"/>
          <w:sz w:val="44"/>
          <w:szCs w:val="44"/>
        </w:rPr>
        <w:t xml:space="preserve">chtená z divej husi, </w:t>
      </w:r>
      <w:r w:rsidR="00F926C2">
        <w:rPr>
          <w:rFonts w:ascii="Segoe UI" w:hAnsi="Segoe UI" w:cs="Segoe UI"/>
          <w:sz w:val="44"/>
          <w:szCs w:val="44"/>
        </w:rPr>
        <w:t xml:space="preserve"> </w:t>
      </w:r>
      <w:r w:rsidR="00F926C2">
        <w:rPr>
          <w:noProof/>
        </w:rPr>
        <w:drawing>
          <wp:inline distT="0" distB="0" distL="0" distR="0" wp14:anchorId="7BB8672B" wp14:editId="79AF47B9">
            <wp:extent cx="2377440" cy="1589050"/>
            <wp:effectExtent l="0" t="0" r="3810" b="0"/>
            <wp:docPr id="2" name="Obrázok 2" descr="Nahuby.sk - Fotografia - hus divá Anser an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huby.sk - Fotografia - hus divá Anser ans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7" cy="160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6C2">
        <w:rPr>
          <w:noProof/>
        </w:rPr>
        <w:t xml:space="preserve">             </w:t>
      </w:r>
      <w:r w:rsidR="00F926C2">
        <w:rPr>
          <w:noProof/>
        </w:rPr>
        <w:drawing>
          <wp:inline distT="0" distB="0" distL="0" distR="0" wp14:anchorId="2CD8A050" wp14:editId="0D8AE6CC">
            <wp:extent cx="2423160" cy="1615440"/>
            <wp:effectExtent l="0" t="0" r="0" b="3810"/>
            <wp:docPr id="1" name="Obrázok 1" descr="Labuť velká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buť velká – Wikiped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298" cy="161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6C2">
        <w:rPr>
          <w:rFonts w:ascii="Segoe UI" w:hAnsi="Segoe UI" w:cs="Segoe UI"/>
          <w:sz w:val="44"/>
          <w:szCs w:val="44"/>
        </w:rPr>
        <w:t xml:space="preserve"> alebo labute.  </w:t>
      </w:r>
      <w:r w:rsidRPr="00F926C2">
        <w:rPr>
          <w:rFonts w:ascii="Segoe UI" w:hAnsi="Segoe UI" w:cs="Segoe UI"/>
          <w:sz w:val="44"/>
          <w:szCs w:val="44"/>
        </w:rPr>
        <w:t xml:space="preserve">Domáce husy sú pre ľudí užitočné. </w:t>
      </w:r>
      <w:r w:rsidR="00F926C2">
        <w:rPr>
          <w:rFonts w:ascii="Segoe UI" w:hAnsi="Segoe UI" w:cs="Segoe UI"/>
          <w:sz w:val="44"/>
          <w:szCs w:val="44"/>
        </w:rPr>
        <w:t>Ľudia ich chovajú pre chutné mäso.</w:t>
      </w:r>
    </w:p>
    <w:p w14:paraId="3C8F2CF5" w14:textId="3DAABB76" w:rsidR="00F926C2" w:rsidRPr="00F926C2" w:rsidRDefault="00F926C2" w:rsidP="791CDFB3">
      <w:pPr>
        <w:rPr>
          <w:rFonts w:ascii="Segoe UI" w:hAnsi="Segoe UI" w:cs="Segoe UI"/>
          <w:sz w:val="44"/>
          <w:szCs w:val="44"/>
        </w:rPr>
      </w:pPr>
      <w:r>
        <w:rPr>
          <w:rFonts w:ascii="Segoe UI" w:hAnsi="Segoe UI" w:cs="Segoe UI"/>
          <w:sz w:val="44"/>
          <w:szCs w:val="44"/>
        </w:rPr>
        <w:t>Využívajú z husí</w:t>
      </w:r>
      <w:r w:rsidR="006E652A" w:rsidRPr="006E652A">
        <w:rPr>
          <w:rFonts w:ascii="Segoe UI" w:hAnsi="Segoe UI" w:cs="Segoe UI"/>
          <w:sz w:val="44"/>
          <w:szCs w:val="44"/>
        </w:rPr>
        <w:t xml:space="preserve"> </w:t>
      </w:r>
      <w:r w:rsidR="006E652A">
        <w:rPr>
          <w:rFonts w:ascii="Segoe UI" w:hAnsi="Segoe UI" w:cs="Segoe UI"/>
          <w:sz w:val="44"/>
          <w:szCs w:val="44"/>
        </w:rPr>
        <w:t>aj tuk</w:t>
      </w:r>
      <w:r>
        <w:rPr>
          <w:rFonts w:ascii="Segoe UI" w:hAnsi="Segoe UI" w:cs="Segoe UI"/>
          <w:sz w:val="44"/>
          <w:szCs w:val="44"/>
        </w:rPr>
        <w:t xml:space="preserve"> a perie.</w:t>
      </w:r>
      <w:r w:rsidR="006E652A">
        <w:rPr>
          <w:rFonts w:ascii="Segoe UI" w:hAnsi="Segoe UI" w:cs="Segoe UI"/>
          <w:sz w:val="44"/>
          <w:szCs w:val="44"/>
        </w:rPr>
        <w:t xml:space="preserve">      </w:t>
      </w:r>
      <w:r>
        <w:rPr>
          <w:rFonts w:ascii="Segoe UI" w:hAnsi="Segoe UI" w:cs="Segoe UI"/>
          <w:sz w:val="44"/>
          <w:szCs w:val="44"/>
        </w:rPr>
        <w:t xml:space="preserve"> </w:t>
      </w:r>
      <w:r>
        <w:rPr>
          <w:noProof/>
        </w:rPr>
        <w:drawing>
          <wp:inline distT="0" distB="0" distL="0" distR="0" wp14:anchorId="1A26A865" wp14:editId="41D076B5">
            <wp:extent cx="1051560" cy="1051560"/>
            <wp:effectExtent l="0" t="0" r="0" b="0"/>
            <wp:docPr id="3" name="Obrázok 3" descr="Husie perie kučeravé dĺžka 15-18 cm šedá sv. 400ks alternatívy - Heurek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usie perie kučeravé dĺžka 15-18 cm šedá sv. 400ks alternatívy - Heureka.s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sz w:val="44"/>
          <w:szCs w:val="44"/>
        </w:rPr>
        <w:t xml:space="preserve"> </w:t>
      </w:r>
      <w:r w:rsidR="006E652A">
        <w:rPr>
          <w:rFonts w:ascii="Segoe UI" w:hAnsi="Segoe UI" w:cs="Segoe UI"/>
          <w:sz w:val="44"/>
          <w:szCs w:val="44"/>
        </w:rPr>
        <w:t xml:space="preserve">Trus </w:t>
      </w:r>
      <w:r>
        <w:rPr>
          <w:rFonts w:ascii="Segoe UI" w:hAnsi="Segoe UI" w:cs="Segoe UI"/>
          <w:sz w:val="44"/>
          <w:szCs w:val="44"/>
        </w:rPr>
        <w:t>používajú ako hnojivo.</w:t>
      </w:r>
    </w:p>
    <w:p w14:paraId="4F51CEA5" w14:textId="77777777" w:rsidR="006E652A" w:rsidRDefault="00F926C2" w:rsidP="5B31B8C5">
      <w:pPr>
        <w:rPr>
          <w:rFonts w:ascii="Segoe UI" w:eastAsia="Calibri" w:hAnsi="Segoe UI" w:cs="Segoe UI"/>
          <w:color w:val="202122"/>
          <w:sz w:val="40"/>
          <w:szCs w:val="40"/>
        </w:rPr>
      </w:pPr>
      <w:r w:rsidRPr="00F926C2">
        <w:rPr>
          <w:rFonts w:ascii="Segoe UI" w:eastAsia="Calibri" w:hAnsi="Segoe UI" w:cs="Segoe UI"/>
          <w:color w:val="202122"/>
          <w:sz w:val="40"/>
          <w:szCs w:val="40"/>
        </w:rPr>
        <w:lastRenderedPageBreak/>
        <w:t xml:space="preserve">Husi slúžia aj k údržbe </w:t>
      </w:r>
      <w:r>
        <w:rPr>
          <w:rFonts w:ascii="Segoe UI" w:eastAsia="Calibri" w:hAnsi="Segoe UI" w:cs="Segoe UI"/>
          <w:color w:val="202122"/>
          <w:sz w:val="40"/>
          <w:szCs w:val="40"/>
        </w:rPr>
        <w:t>krajiny, lebo spásajú lúky, ktoré sa potom nemusia kosiť. Niektoré druhy sú špeciálne vyšľachtené na ničenie burín.</w:t>
      </w:r>
      <w:r w:rsidR="006E652A">
        <w:rPr>
          <w:rFonts w:ascii="Segoe UI" w:eastAsia="Calibri" w:hAnsi="Segoe UI" w:cs="Segoe UI"/>
          <w:color w:val="202122"/>
          <w:sz w:val="40"/>
          <w:szCs w:val="40"/>
        </w:rPr>
        <w:t xml:space="preserve"> </w:t>
      </w:r>
    </w:p>
    <w:p w14:paraId="63BEF405" w14:textId="5C3C2DFE" w:rsidR="44CED082" w:rsidRPr="006E652A" w:rsidRDefault="44CED082" w:rsidP="791CDFB3">
      <w:pPr>
        <w:rPr>
          <w:rFonts w:ascii="Segoe UI" w:hAnsi="Segoe UI" w:cs="Segoe UI"/>
          <w:sz w:val="40"/>
          <w:szCs w:val="40"/>
        </w:rPr>
      </w:pPr>
      <w:r w:rsidRPr="006E652A">
        <w:rPr>
          <w:rFonts w:ascii="Segoe UI" w:hAnsi="Segoe UI" w:cs="Segoe UI"/>
          <w:noProof/>
          <w:sz w:val="40"/>
          <w:szCs w:val="40"/>
        </w:rPr>
        <w:drawing>
          <wp:inline distT="0" distB="0" distL="0" distR="0" wp14:anchorId="005D6B21" wp14:editId="7873DCAB">
            <wp:extent cx="5724524" cy="3743325"/>
            <wp:effectExtent l="0" t="0" r="0" b="0"/>
            <wp:docPr id="1745300157" name="Obrázok 174530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D5087" w14:textId="19F74BE9" w:rsidR="006E652A" w:rsidRDefault="006E652A" w:rsidP="791CDFB3">
      <w:pPr>
        <w:rPr>
          <w:rFonts w:ascii="Segoe UI" w:hAnsi="Segoe UI" w:cs="Segoe UI"/>
          <w:sz w:val="40"/>
          <w:szCs w:val="40"/>
        </w:rPr>
      </w:pPr>
      <w:r w:rsidRPr="006E652A">
        <w:rPr>
          <w:rFonts w:ascii="Segoe UI" w:hAnsi="Segoe UI" w:cs="Segoe UI"/>
          <w:b/>
          <w:sz w:val="40"/>
          <w:szCs w:val="40"/>
        </w:rPr>
        <w:t>Divá hus</w:t>
      </w:r>
      <w:r w:rsidRPr="006E652A">
        <w:rPr>
          <w:rFonts w:ascii="Segoe UI" w:hAnsi="Segoe UI" w:cs="Segoe UI"/>
          <w:sz w:val="40"/>
          <w:szCs w:val="40"/>
        </w:rPr>
        <w:t xml:space="preserve"> je menšia ako domáca .Divá hus váži asi 5 kg. </w:t>
      </w:r>
      <w:r w:rsidRPr="006E652A">
        <w:rPr>
          <w:rFonts w:ascii="Segoe UI" w:hAnsi="Segoe UI" w:cs="Segoe UI"/>
          <w:b/>
          <w:sz w:val="40"/>
          <w:szCs w:val="40"/>
        </w:rPr>
        <w:t>Domáca hus</w:t>
      </w:r>
      <w:r w:rsidRPr="006E652A">
        <w:rPr>
          <w:rFonts w:ascii="Segoe UI" w:hAnsi="Segoe UI" w:cs="Segoe UI"/>
          <w:sz w:val="40"/>
          <w:szCs w:val="40"/>
        </w:rPr>
        <w:t xml:space="preserve"> váži až 13 kg.</w:t>
      </w:r>
    </w:p>
    <w:p w14:paraId="3F27EB35" w14:textId="17C47258" w:rsidR="006E652A" w:rsidRDefault="006E652A" w:rsidP="791CDFB3">
      <w:pPr>
        <w:rPr>
          <w:rFonts w:ascii="Segoe UI" w:hAnsi="Segoe UI" w:cs="Segoe UI"/>
          <w:sz w:val="40"/>
          <w:szCs w:val="40"/>
        </w:rPr>
      </w:pPr>
      <w:r>
        <w:rPr>
          <w:rFonts w:ascii="Segoe UI" w:hAnsi="Segoe UI" w:cs="Segoe UI"/>
          <w:sz w:val="40"/>
          <w:szCs w:val="40"/>
        </w:rPr>
        <w:t>Rozdiel medzi domácou a divou husou je aj v rozmnožovaní.</w:t>
      </w:r>
    </w:p>
    <w:p w14:paraId="666358FC" w14:textId="1A1148E0" w:rsidR="006E652A" w:rsidRDefault="006E652A" w:rsidP="791CDFB3">
      <w:pPr>
        <w:rPr>
          <w:rFonts w:ascii="Segoe UI" w:hAnsi="Segoe UI" w:cs="Segoe UI"/>
          <w:sz w:val="40"/>
          <w:szCs w:val="40"/>
        </w:rPr>
      </w:pPr>
      <w:r>
        <w:rPr>
          <w:rFonts w:ascii="Segoe UI" w:hAnsi="Segoe UI" w:cs="Segoe UI"/>
          <w:sz w:val="40"/>
          <w:szCs w:val="40"/>
        </w:rPr>
        <w:t>Divé husi žijú v pároch.</w:t>
      </w:r>
    </w:p>
    <w:p w14:paraId="242575EB" w14:textId="2FB3C8BE" w:rsidR="006E652A" w:rsidRPr="006E652A" w:rsidRDefault="006E652A" w:rsidP="791CDFB3">
      <w:pPr>
        <w:rPr>
          <w:rFonts w:ascii="Segoe UI" w:hAnsi="Segoe UI" w:cs="Segoe UI"/>
          <w:sz w:val="40"/>
          <w:szCs w:val="40"/>
        </w:rPr>
      </w:pPr>
      <w:r>
        <w:rPr>
          <w:rFonts w:ascii="Segoe UI" w:hAnsi="Segoe UI" w:cs="Segoe UI"/>
          <w:sz w:val="40"/>
          <w:szCs w:val="40"/>
        </w:rPr>
        <w:t>Domáce husi žijú v kŕdľoch, v ktorých je viac husí (samičiek) a len jeden, alebo dvaja gunári (samčekovia).</w:t>
      </w:r>
    </w:p>
    <w:sectPr w:rsidR="006E652A" w:rsidRPr="006E65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E42282A"/>
    <w:rsid w:val="002152E6"/>
    <w:rsid w:val="006E652A"/>
    <w:rsid w:val="00F926C2"/>
    <w:rsid w:val="017E8CED"/>
    <w:rsid w:val="24ED13B7"/>
    <w:rsid w:val="3A09698C"/>
    <w:rsid w:val="3DF15C6E"/>
    <w:rsid w:val="3E42282A"/>
    <w:rsid w:val="40B485FC"/>
    <w:rsid w:val="44CED082"/>
    <w:rsid w:val="4628D6B8"/>
    <w:rsid w:val="4A354F9D"/>
    <w:rsid w:val="4A59FE93"/>
    <w:rsid w:val="53836F00"/>
    <w:rsid w:val="5485AACC"/>
    <w:rsid w:val="5634308F"/>
    <w:rsid w:val="56BB0FC2"/>
    <w:rsid w:val="5B31B8C5"/>
    <w:rsid w:val="5C3E7BD9"/>
    <w:rsid w:val="61435B97"/>
    <w:rsid w:val="64306561"/>
    <w:rsid w:val="6652FED0"/>
    <w:rsid w:val="6A1C3C92"/>
    <w:rsid w:val="791CD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2282A"/>
  <w15:chartTrackingRefBased/>
  <w15:docId w15:val="{1EA0370D-05D3-4A97-B5EC-E7F1DFE16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EC3740742A1354BB8CF43109EFF9464" ma:contentTypeVersion="4" ma:contentTypeDescription="Umožňuje vytvoriť nový dokument." ma:contentTypeScope="" ma:versionID="736f53c8d0b536e2388a6ea1e1958b3e">
  <xsd:schema xmlns:xsd="http://www.w3.org/2001/XMLSchema" xmlns:xs="http://www.w3.org/2001/XMLSchema" xmlns:p="http://schemas.microsoft.com/office/2006/metadata/properties" xmlns:ns2="124e4f87-0e19-475c-a15f-b951cb5c22cf" targetNamespace="http://schemas.microsoft.com/office/2006/metadata/properties" ma:root="true" ma:fieldsID="24f882d9689674932b3b7916dce0bbef" ns2:_="">
    <xsd:import namespace="124e4f87-0e19-475c-a15f-b951cb5c22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4e4f87-0e19-475c-a15f-b951cb5c22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52FFCE-00AA-44E4-9AAD-812178EF64C4}">
  <ds:schemaRefs>
    <ds:schemaRef ds:uri="http://www.w3.org/XML/1998/namespace"/>
    <ds:schemaRef ds:uri="124e4f87-0e19-475c-a15f-b951cb5c22cf"/>
    <ds:schemaRef ds:uri="http://schemas.microsoft.com/office/infopath/2007/PartnerControls"/>
    <ds:schemaRef ds:uri="http://purl.org/dc/elements/1.1/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957CD8D-9A2C-41A5-A76D-84C563758F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4e4f87-0e19-475c-a15f-b951cb5c22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94C058-FD2B-4C09-99C8-3BC7BB8CE9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Darina Lucanska</dc:creator>
  <cp:keywords/>
  <dc:description/>
  <cp:lastModifiedBy>Darina Lucanska</cp:lastModifiedBy>
  <cp:revision>2</cp:revision>
  <dcterms:created xsi:type="dcterms:W3CDTF">2021-01-24T20:19:00Z</dcterms:created>
  <dcterms:modified xsi:type="dcterms:W3CDTF">2021-01-24T20:19:00Z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0x0101006EC3740742A1354BB8CF43109EFF9464</vt:lpwstr>
  </property>
</Properties>
</file>