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8" w:rsidRPr="00F41892" w:rsidRDefault="00B87CE8" w:rsidP="00B87CE8">
      <w:pPr>
        <w:pStyle w:val="rdtytuzkwadratemzielonym"/>
        <w:spacing w:after="85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F41892">
        <w:rPr>
          <w:rFonts w:asciiTheme="majorHAnsi" w:hAnsiTheme="majorHAnsi"/>
          <w:sz w:val="28"/>
          <w:szCs w:val="28"/>
        </w:rPr>
        <w:t>Edukacja dla bezpieczeństwa</w:t>
      </w:r>
    </w:p>
    <w:p w:rsidR="00172C13" w:rsidRPr="00F41892" w:rsidRDefault="00172C13" w:rsidP="00172C13">
      <w:pPr>
        <w:pStyle w:val="rdtytuzkwadratemzielonym"/>
        <w:spacing w:after="85"/>
        <w:ind w:left="0" w:firstLine="0"/>
        <w:rPr>
          <w:rFonts w:asciiTheme="majorHAnsi" w:hAnsiTheme="majorHAnsi"/>
          <w:sz w:val="28"/>
          <w:szCs w:val="28"/>
        </w:rPr>
      </w:pPr>
      <w:r w:rsidRPr="00F41892">
        <w:rPr>
          <w:rFonts w:asciiTheme="majorHAnsi" w:hAnsiTheme="majorHAnsi"/>
          <w:sz w:val="28"/>
          <w:szCs w:val="28"/>
        </w:rPr>
        <w:t>Szczegółowe wymagania na poszczególne stopnie (oceny) dla klasy VIII</w:t>
      </w:r>
    </w:p>
    <w:p w:rsidR="00172C13" w:rsidRPr="00F41892" w:rsidRDefault="00172C13" w:rsidP="00172C13">
      <w:pPr>
        <w:pStyle w:val="rdtytuzkwadratemzielonym"/>
        <w:spacing w:after="85"/>
        <w:ind w:left="0" w:firstLine="0"/>
        <w:rPr>
          <w:rFonts w:asciiTheme="majorHAnsi" w:hAnsiTheme="majorHAnsi"/>
          <w:sz w:val="28"/>
          <w:szCs w:val="28"/>
        </w:rPr>
      </w:pPr>
    </w:p>
    <w:tbl>
      <w:tblPr>
        <w:tblStyle w:val="TableNormal1"/>
        <w:tblW w:w="14743" w:type="dxa"/>
        <w:tblInd w:w="-256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19"/>
        <w:gridCol w:w="3261"/>
        <w:gridCol w:w="3402"/>
        <w:gridCol w:w="2976"/>
        <w:gridCol w:w="1985"/>
      </w:tblGrid>
      <w:tr w:rsidR="008F4511" w:rsidRPr="00F41892" w:rsidTr="008F4511">
        <w:trPr>
          <w:tblHeader/>
        </w:trPr>
        <w:tc>
          <w:tcPr>
            <w:tcW w:w="3119" w:type="dxa"/>
            <w:tcBorders>
              <w:bottom w:val="single" w:sz="8" w:space="0" w:color="E8B418"/>
            </w:tcBorders>
            <w:shd w:val="clear" w:color="auto" w:fill="F8E7C0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Stopień</w:t>
            </w:r>
            <w:proofErr w:type="spellEnd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 xml:space="preserve"> </w:t>
            </w: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dopuszczający</w:t>
            </w:r>
            <w:proofErr w:type="spellEnd"/>
          </w:p>
        </w:tc>
        <w:tc>
          <w:tcPr>
            <w:tcW w:w="3261" w:type="dxa"/>
            <w:tcBorders>
              <w:bottom w:val="single" w:sz="8" w:space="0" w:color="E8B418"/>
            </w:tcBorders>
            <w:shd w:val="clear" w:color="auto" w:fill="F8E7C0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Stopień</w:t>
            </w:r>
            <w:proofErr w:type="spellEnd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 xml:space="preserve"> </w:t>
            </w: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dostateczny</w:t>
            </w:r>
            <w:proofErr w:type="spellEnd"/>
          </w:p>
        </w:tc>
        <w:tc>
          <w:tcPr>
            <w:tcW w:w="3402" w:type="dxa"/>
            <w:tcBorders>
              <w:bottom w:val="single" w:sz="8" w:space="0" w:color="E8B418"/>
            </w:tcBorders>
            <w:shd w:val="clear" w:color="auto" w:fill="F8E7C0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Stopień</w:t>
            </w:r>
            <w:proofErr w:type="spellEnd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 xml:space="preserve"> </w:t>
            </w: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dobry</w:t>
            </w:r>
            <w:proofErr w:type="spellEnd"/>
          </w:p>
        </w:tc>
        <w:tc>
          <w:tcPr>
            <w:tcW w:w="2976" w:type="dxa"/>
            <w:tcBorders>
              <w:bottom w:val="single" w:sz="8" w:space="0" w:color="E8B418"/>
            </w:tcBorders>
            <w:shd w:val="clear" w:color="auto" w:fill="F8E7C0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Stopień</w:t>
            </w:r>
            <w:proofErr w:type="spellEnd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 xml:space="preserve"> </w:t>
            </w: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bardzo</w:t>
            </w:r>
            <w:proofErr w:type="spellEnd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 xml:space="preserve"> </w:t>
            </w:r>
            <w:proofErr w:type="spellStart"/>
            <w:r w:rsidRPr="00F41892"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dobry</w:t>
            </w:r>
            <w:proofErr w:type="spellEnd"/>
          </w:p>
        </w:tc>
        <w:tc>
          <w:tcPr>
            <w:tcW w:w="1985" w:type="dxa"/>
            <w:tcBorders>
              <w:bottom w:val="single" w:sz="8" w:space="0" w:color="E8B418"/>
            </w:tcBorders>
            <w:shd w:val="clear" w:color="auto" w:fill="F8E7C0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center"/>
              <w:rPr>
                <w:rFonts w:asciiTheme="majorHAnsi" w:hAnsiTheme="majorHAnsi"/>
                <w:b/>
                <w:color w:val="9B242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Stopień</w:t>
            </w:r>
            <w:proofErr w:type="spellEnd"/>
            <w:r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9B2424"/>
                <w:sz w:val="20"/>
                <w:szCs w:val="20"/>
              </w:rPr>
              <w:t>celujący</w:t>
            </w:r>
            <w:proofErr w:type="spellEnd"/>
          </w:p>
        </w:tc>
      </w:tr>
      <w:tr w:rsidR="008F4511" w:rsidRPr="00F41892" w:rsidTr="008F4511">
        <w:tc>
          <w:tcPr>
            <w:tcW w:w="12758" w:type="dxa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3C14EE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1892">
              <w:rPr>
                <w:rFonts w:asciiTheme="majorHAnsi" w:hAnsiTheme="majorHAnsi"/>
                <w:b/>
                <w:sz w:val="20"/>
                <w:szCs w:val="20"/>
              </w:rPr>
              <w:t xml:space="preserve">I. </w:t>
            </w:r>
            <w:proofErr w:type="spellStart"/>
            <w:r w:rsidRPr="00F41892">
              <w:rPr>
                <w:rFonts w:asciiTheme="majorHAnsi" w:hAnsiTheme="majorHAnsi"/>
                <w:b/>
                <w:sz w:val="20"/>
                <w:szCs w:val="20"/>
              </w:rPr>
              <w:t>Bezpieczeństwo</w:t>
            </w:r>
            <w:proofErr w:type="spellEnd"/>
            <w:r w:rsidRPr="00F4189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41892">
              <w:rPr>
                <w:rFonts w:asciiTheme="majorHAnsi" w:hAnsiTheme="majorHAnsi"/>
                <w:b/>
                <w:sz w:val="20"/>
                <w:szCs w:val="20"/>
              </w:rPr>
              <w:t>państwa</w:t>
            </w:r>
            <w:proofErr w:type="spellEnd"/>
          </w:p>
        </w:tc>
        <w:tc>
          <w:tcPr>
            <w:tcW w:w="1985" w:type="dxa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3C14EE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F4511" w:rsidRPr="00F41892" w:rsidTr="008F4511">
        <w:tc>
          <w:tcPr>
            <w:tcW w:w="3119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Przedstawia zasady oceniania z przedmiotu</w:t>
            </w:r>
          </w:p>
          <w:p w:rsidR="008F4511" w:rsidRPr="00F41892" w:rsidRDefault="008F4511" w:rsidP="003B5E8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Definiuje bezpieczeństwo</w:t>
            </w:r>
          </w:p>
          <w:p w:rsidR="008F4511" w:rsidRPr="00F41892" w:rsidRDefault="008F4511" w:rsidP="003B5E8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rodzaje bezpieczeństwa</w:t>
            </w:r>
          </w:p>
          <w:p w:rsidR="008F4511" w:rsidRPr="00F41892" w:rsidRDefault="008F4511" w:rsidP="003B5E8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podstawowe zagrożenia dla bezpieczeństwa we współczesnym świecie</w:t>
            </w:r>
          </w:p>
        </w:tc>
        <w:tc>
          <w:tcPr>
            <w:tcW w:w="3261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Przedstawia konstrukcję o omawia ogólną zawartość podręcznika do nauki przedmiotu</w:t>
            </w:r>
          </w:p>
          <w:p w:rsidR="008F4511" w:rsidRPr="00F41892" w:rsidRDefault="008F4511" w:rsidP="003B5E8E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rodzaje i dziedziny bezpieczeństwa państwa</w:t>
            </w:r>
          </w:p>
          <w:p w:rsidR="008F4511" w:rsidRPr="00F41892" w:rsidRDefault="008F4511" w:rsidP="003B5E8E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geopolityczne położenie Polski</w:t>
            </w:r>
          </w:p>
          <w:p w:rsidR="008F4511" w:rsidRPr="00F41892" w:rsidRDefault="008F4511" w:rsidP="003B5E8E">
            <w:pPr>
              <w:pStyle w:val="TableParagraph"/>
              <w:tabs>
                <w:tab w:val="left" w:pos="223"/>
              </w:tabs>
              <w:spacing w:after="20" w:line="220" w:lineRule="exact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after="20"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główne obszary tematyczne w ramach przedmiotu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after="20"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Definiuje pojęcia ochrony i obrony narodowej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after="20"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Opisuję rolę organizacji międzynarodowych w zapewnieniu bezpieczeństwa Polski</w:t>
            </w:r>
          </w:p>
        </w:tc>
        <w:tc>
          <w:tcPr>
            <w:tcW w:w="297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przesłanki przemawiające za realizacją przedmiotu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Omawia historyczną ewolucję modelu bezpieczeństwa Polski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przykłady polskiej aktywności na rzecz zachowania bezpieczeństwa</w:t>
            </w:r>
          </w:p>
        </w:tc>
        <w:tc>
          <w:tcPr>
            <w:tcW w:w="1985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Uczeń:</w:t>
            </w:r>
          </w:p>
          <w:p w:rsidR="008F4511" w:rsidRDefault="008F4511" w:rsidP="008F4511">
            <w:pPr>
              <w:pStyle w:val="TableParagraph"/>
              <w:spacing w:after="2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wymienia przykłady polskiej aktywności na rzecz bezpieczeństwa państwa(w ONZ, OBWE, NATO)</w:t>
            </w:r>
          </w:p>
          <w:p w:rsidR="008F4511" w:rsidRDefault="008F4511" w:rsidP="008F4511">
            <w:pPr>
              <w:pStyle w:val="TableParagraph"/>
              <w:spacing w:after="2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wymienia wybrane zagrożenia dla bezpieczeństwa we współczesnym świecie</w:t>
            </w:r>
          </w:p>
          <w:p w:rsidR="002412BE" w:rsidRPr="008F4511" w:rsidRDefault="002412BE" w:rsidP="008F4511">
            <w:pPr>
              <w:pStyle w:val="TableParagraph"/>
              <w:spacing w:after="2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wykonuje prezentację multimedialną</w:t>
            </w:r>
          </w:p>
        </w:tc>
      </w:tr>
      <w:tr w:rsidR="008F4511" w:rsidRPr="00F41892" w:rsidTr="008F4511">
        <w:tc>
          <w:tcPr>
            <w:tcW w:w="12758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II. Postępowanie w sytuacjach zagrożeń </w:t>
            </w:r>
          </w:p>
        </w:tc>
        <w:tc>
          <w:tcPr>
            <w:tcW w:w="1985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8F4511" w:rsidRDefault="008F4511" w:rsidP="00DD6BF2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</w:p>
        </w:tc>
      </w:tr>
      <w:tr w:rsidR="008F4511" w:rsidRPr="00F41892" w:rsidTr="008F4511">
        <w:tc>
          <w:tcPr>
            <w:tcW w:w="3119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przykłady nadzwyczajnych zagrożeń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środki alarmowe podstawowe i zastępcze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Rozróżnia systemy alarmowe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Wymienia rodzaje komunikatów </w:t>
            </w: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ostrzegawczych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sposób zachowania się ludności po ogłoszeniu alarmu lub wydaniu komunikatu ostrzegawczego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termin ewakuacji i omawia jej znaczenie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Rozpoznaje znaki ewakuacyjne i informacyjne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Wymienia główne przyczyny pożarów 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sposób obsługi gaśnic i hydrantu wewnętrznego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Rozpoznaje znaki ochrony przeciwpożarowej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główne przyczyny powodzi</w:t>
            </w:r>
          </w:p>
          <w:p w:rsidR="008F4511" w:rsidRPr="00F41892" w:rsidRDefault="008F4511" w:rsidP="00E03B5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pogodowe zagrożenia dla bezpieczeństwa państwa</w:t>
            </w:r>
          </w:p>
          <w:p w:rsidR="008F4511" w:rsidRPr="00F41892" w:rsidRDefault="008F4511" w:rsidP="0034492B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 Wymienia główne przyczyny wypadków komunikacyjnych</w:t>
            </w:r>
          </w:p>
          <w:p w:rsidR="008F4511" w:rsidRPr="00F41892" w:rsidRDefault="008F4511" w:rsidP="0034492B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Omawia podstawowe zasady ratownika w miejscu zdarzenia</w:t>
            </w:r>
          </w:p>
          <w:p w:rsidR="008F4511" w:rsidRPr="00F41892" w:rsidRDefault="008F4511" w:rsidP="0034492B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Zna ogólne zasady postępowania po ogłoszeniu ewakuacji</w:t>
            </w:r>
          </w:p>
          <w:p w:rsidR="008F4511" w:rsidRPr="00F41892" w:rsidRDefault="008F4511" w:rsidP="0034492B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Rozpoznaje znaki ewakuacyjne, informacyjne i ochrony przeciwpożarowej</w:t>
            </w:r>
          </w:p>
          <w:p w:rsidR="008F4511" w:rsidRPr="00F41892" w:rsidRDefault="008F4511" w:rsidP="0034492B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Prawidłowo wykonuję nakazane czynności ewakuacji</w:t>
            </w:r>
          </w:p>
          <w:p w:rsidR="008F4511" w:rsidRPr="00F41892" w:rsidRDefault="008F4511" w:rsidP="0034492B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Zachowuje spokój i opanowanie</w:t>
            </w:r>
          </w:p>
          <w:p w:rsidR="008F4511" w:rsidRPr="00F41892" w:rsidRDefault="008F4511" w:rsidP="009E2E2C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</w:p>
          <w:p w:rsidR="008F4511" w:rsidRPr="00F41892" w:rsidRDefault="008F4511" w:rsidP="009E2E2C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E03B5C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Uczeń: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Dokonuje podziału zagrożeń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dokonuje podziału zagrożeń ze względu na źródło ich pochodzenia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 xml:space="preserve">omawia sposoby przeciwdziałania zagrożeniom 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 xml:space="preserve">wymienia podmioty działające na </w:t>
            </w: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lastRenderedPageBreak/>
              <w:t xml:space="preserve">rzecz zwalczania skutków zagrożeń i tworzące system ratownictwa </w:t>
            </w:r>
            <w:r w:rsidRPr="00F41892">
              <w:rPr>
                <w:rFonts w:asciiTheme="majorHAnsi" w:hAnsiTheme="majorHAnsi" w:cs="Times New Roman"/>
                <w:sz w:val="20"/>
                <w:szCs w:val="20"/>
                <w:lang w:val="pl-PL"/>
              </w:rPr>
              <w:t>w Polsce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wymienia numery alarmowe w Polsce i przypisuje je odpowiednim służbom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omawia sposoby ogłaszania i  odwołania alarmów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omawia sposoby przeciwdziałania panice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rozróżnia rodzaje i stopnie ewakuacji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wymienia zasady postępowania po dostrzeżeniu pożaru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 xml:space="preserve">omawia przeznaczenie dostępnego sprzętu gaśniczego i jego rozmieszczenie </w:t>
            </w:r>
            <w:proofErr w:type="spellStart"/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np.w</w:t>
            </w:r>
            <w:proofErr w:type="spellEnd"/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 xml:space="preserve"> szkole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wymienia zadania państwa w zakresie ochrony przeciwpowodziowej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wyjaśnia ja zachować się w czasie powodzi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planuje niezbędne zapasy, które powinien zgromadzić dla swojej rodziny, by przetrwać kilka dni w sytuacji kryzysowej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opisuje praktyczne sposoby przeciwdziałania zagrożeniom podczas intensywnych opadów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omawia sposoby ochrony przed niszczącymi skutkami upałów wichury i gwałtownych burz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omawia sposoby zapewnienia bezpieczeństwa poszkodowanym, ratownikowi, osobom postronnym</w:t>
            </w:r>
          </w:p>
          <w:p w:rsidR="008F4511" w:rsidRPr="00F41892" w:rsidRDefault="008F4511" w:rsidP="00D116AA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 xml:space="preserve">opisuje zachowanie się na </w:t>
            </w: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lastRenderedPageBreak/>
              <w:t>wypadek: strzelaniny, znalezienia się w sytuacji zasadniczej, ataku bombowego, ataku gazowego i otrzymania podejrzanej przesyłki</w:t>
            </w:r>
          </w:p>
          <w:p w:rsidR="008F4511" w:rsidRPr="00F41892" w:rsidRDefault="008F4511" w:rsidP="00B41DBE">
            <w:pPr>
              <w:pStyle w:val="Akapitzlist"/>
              <w:ind w:left="222"/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</w:p>
          <w:p w:rsidR="008F4511" w:rsidRPr="00F41892" w:rsidRDefault="008F4511" w:rsidP="00D116AA">
            <w:p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</w:p>
          <w:p w:rsidR="008F4511" w:rsidRPr="00F41892" w:rsidRDefault="008F4511" w:rsidP="00BC0EBF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4C4C4"/>
              <w:right w:val="single" w:sz="4" w:space="0" w:color="C2D69B" w:themeColor="accent3" w:themeTint="99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lastRenderedPageBreak/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charakteryzuje działania i zadania systemu wykrywania skażeń i alarmowania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sposób zachowania się podczas ewakuacji z budynku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zna szkolną instrukcje ewakuacji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omawia zasady ewakuacji z miejsc zagrożonych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uzasadnia znaczenie przeciwdziałania panice i podporządkowaniu się poleceniom służb ratowniczych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zasady postępowania po opadnięciu wód powodziowych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zagrożenia towarzyszące tym wypadkom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zasady postępowania po uwolnieniu się  substancji toksycznych</w:t>
            </w:r>
          </w:p>
          <w:p w:rsidR="008F4511" w:rsidRPr="00F41892" w:rsidRDefault="008F4511" w:rsidP="00BC0EBF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zna treść szkolnej instrukcji ewakuacji</w:t>
            </w:r>
          </w:p>
          <w:p w:rsidR="008F4511" w:rsidRPr="00F41892" w:rsidRDefault="008F4511" w:rsidP="009E2E2C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lastRenderedPageBreak/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D116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poszczególnym podmiotom ratowniczym przypisuje odpowiednie zadania</w:t>
            </w:r>
          </w:p>
          <w:p w:rsidR="008F4511" w:rsidRPr="00F41892" w:rsidRDefault="008F4511" w:rsidP="00D116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opisuje sposób zaopatrywania w wodę i żywność podczas ewakuacji</w:t>
            </w:r>
          </w:p>
          <w:p w:rsidR="008F4511" w:rsidRPr="00F41892" w:rsidRDefault="008F4511" w:rsidP="00D116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 xml:space="preserve">wyjaśnia jak gasić zarzewie </w:t>
            </w: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lastRenderedPageBreak/>
              <w:t>ognia i odzież płonąca na człowieku</w:t>
            </w:r>
          </w:p>
          <w:p w:rsidR="008F4511" w:rsidRPr="00F41892" w:rsidRDefault="008F4511" w:rsidP="00D116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opisuje zasady kodowania informacji na tablicy ADR</w:t>
            </w:r>
          </w:p>
          <w:p w:rsidR="008F4511" w:rsidRPr="00F41892" w:rsidRDefault="008F4511" w:rsidP="00D116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omawia genezę i formy współczesnych form terroru</w:t>
            </w:r>
          </w:p>
          <w:p w:rsidR="008F4511" w:rsidRPr="00F41892" w:rsidRDefault="008F4511" w:rsidP="00D116AA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wykazuję troskę o bezpieczeństwo własne i innych ludzi</w:t>
            </w:r>
          </w:p>
        </w:tc>
        <w:tc>
          <w:tcPr>
            <w:tcW w:w="19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8F4511" w:rsidRDefault="008F4511" w:rsidP="001F4669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Uczeń: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charakteryzuje działania i zadania systemu wykrywania skażeń i alarmowania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łączy logicznie poszczególne 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 xml:space="preserve">zawadniania w ciąg przyczynowo skutkowy 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dysponuje wiedzą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l-PL"/>
              </w:rPr>
              <w:t>pozapodręcznikową</w:t>
            </w:r>
            <w:proofErr w:type="spellEnd"/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</w:t>
            </w:r>
            <w:r w:rsidR="002412BE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wykonuje prezentację multimedialną</w:t>
            </w:r>
          </w:p>
          <w:p w:rsidR="001F4669" w:rsidRPr="008F4511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8F4511" w:rsidRPr="00F41892" w:rsidTr="008F4511">
        <w:tc>
          <w:tcPr>
            <w:tcW w:w="3119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3C14EE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8F4511" w:rsidRPr="008F4511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8F4511" w:rsidRPr="00F41892" w:rsidTr="008F4511">
        <w:tc>
          <w:tcPr>
            <w:tcW w:w="12758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lastRenderedPageBreak/>
              <w:t>III. Podstawy pierwszej pomocy</w:t>
            </w:r>
          </w:p>
        </w:tc>
        <w:tc>
          <w:tcPr>
            <w:tcW w:w="1985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F4511" w:rsidRPr="00F41892" w:rsidTr="008F4511">
        <w:tc>
          <w:tcPr>
            <w:tcW w:w="3119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Uczeń: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przyczyny i okoliczności prowadzące do szybkiego pogorszenia stanu zdrowia lub zagrożenia życia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znaczenie czasu podczas udzielenia pierwszej pomocy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Demonstruje bezpieczny sposób zdejmowania rękawiczek jednorazowych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Poprawnie konstruuje komunikat wzywający fachową pomoc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Podaje numery alarmowe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Ocenia bezpieczeństwo miejsca wypadku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Ocenie stan świadomości poszkodowanego 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Udrażnia drogi oddechowe</w:t>
            </w:r>
          </w:p>
          <w:p w:rsidR="008F4511" w:rsidRPr="00F41892" w:rsidRDefault="008F4511" w:rsidP="003078EB">
            <w:pPr>
              <w:pStyle w:val="TableParagraph"/>
              <w:tabs>
                <w:tab w:val="left" w:pos="223"/>
              </w:tabs>
              <w:spacing w:after="20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mechanizm niedrożności dróg oddechowych u osoby nieprzytomnej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Sprawdza czy poszkodowany oddycha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Układa poszkodowanego </w:t>
            </w: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nieprzytomnego, ale oddychającego w pozycji bezpiecznej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algorytm ratowniczy RKO u dorosłych i dzieci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Wykonuję pełen cykl RKO na manekinach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Zakłada temblak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Demonstruje sposób schładzania oparzonej kończyny</w:t>
            </w:r>
          </w:p>
          <w:p w:rsidR="008F4511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Omawia objawy oraz sposób udzielania pierwszej pomocy w przypadkach: zadławienia, zawału serca, udaru mózgu, napadu padaczkowego, ciała obcego w oku, zatruciu, tonięcia, porażenia prądem, ukąszenia, użądlenia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lastRenderedPageBreak/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9E2E2C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 w:cs="Times New Roman"/>
                <w:bCs/>
                <w:sz w:val="20"/>
                <w:szCs w:val="20"/>
                <w:lang w:val="pl-PL"/>
              </w:rPr>
              <w:t>wyjaśnia rolę układów: krążenia, nerwowego i oddechowego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czynności, które należy podjąć na miejscu zdarzenia w trosce o bezpieczeństwo: świadka, ratownika, poszkodowanego</w:t>
            </w:r>
          </w:p>
          <w:p w:rsidR="008F4511" w:rsidRPr="00F41892" w:rsidRDefault="008F4511" w:rsidP="003C14EE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wykazuje sposoby zabezpieczenia się ratownika w kontakcie z poszkodowanym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pojęcie nagłego zatrzymania krążenia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wymienia objawy utraty przytomności 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ocenia stan poszkodowanego wg schematu ABC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zapewnia poszkodowanemu ochronę termiczną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umiejętnie stosuję folię NRC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warunki i czynniki zapewniające realizację RKO na wysokim poziomie skuteczności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wylicza przedmioty wchodzące w skład apteczki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pojęcia: rana, krwotok, opatrunek uciskowy, opatrunek osłaniający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wykonuje w obrębie kończyny opatrunki uciskowe i osłaniające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rodzaje krwotoków i charakteryzuje go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omawia podstawowe zasady postępowania w przypadku podejrzenia urazu kręgosłupa  i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wyjaśnia pojęcia: oparzenie, udar słoneczny, udar słoneczny, odmrożenie, wychłodzenie  i omawia zasady postępowania ratowniczego </w:t>
            </w:r>
          </w:p>
        </w:tc>
        <w:tc>
          <w:tcPr>
            <w:tcW w:w="3402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lastRenderedPageBreak/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termin pierwszej pomocy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podaje przykład aplikacji na telefon pomocnej w udzieleniu pomocy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ogniwa łańcuch przeżycia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główne przyczyny omdlenia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charakteryzuje objawy zwiastujące omdlenia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udziela pierwszej pomocy w przypadku omdlenia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definiuję pojęci resuscytacji krążeniowo oddechowej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opisuję działanie i obsługę automatycznego defibrylatora zewnętrznego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przedstawia przeznaczenie apteczki pierwszej pomocy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wykonuje opatrunek niezależnie od miejsca zranienia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demonstruje sposoby tamowania krwawienia z nosa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najczęstsze okoliczności urazów kręgosłupa</w:t>
            </w:r>
          </w:p>
          <w:p w:rsidR="008F4511" w:rsidRPr="00F41892" w:rsidRDefault="008F4511" w:rsidP="00BF33C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omawia sposoby zapewnienia bezpieczeństwa ratownika w </w:t>
            </w: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wymienionych przypadkach</w:t>
            </w:r>
          </w:p>
        </w:tc>
        <w:tc>
          <w:tcPr>
            <w:tcW w:w="2976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lastRenderedPageBreak/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pojęcie stanu nagłego zagrożenia życia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wybrane sposoby transportu osób przytomnych i nieprzytomnych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kiedy można stosować odwrócony schemat CAB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znaczeni erko w akcji ratowniczej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Przedstawia zalety stosowania AED w akcji ratowniczej</w:t>
            </w:r>
          </w:p>
          <w:p w:rsidR="008F4511" w:rsidRPr="00F41892" w:rsidRDefault="008F4511" w:rsidP="009E2E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pojęcia: złamanie, zwichnięcie, skręcenie</w:t>
            </w:r>
          </w:p>
          <w:p w:rsidR="008F4511" w:rsidRPr="00F41892" w:rsidRDefault="008F4511" w:rsidP="001F4669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C4C4C4"/>
            </w:tcBorders>
            <w:shd w:val="clear" w:color="auto" w:fill="FDFAF1"/>
          </w:tcPr>
          <w:p w:rsidR="008F4511" w:rsidRDefault="001F4669" w:rsidP="00DD6BF2">
            <w:pPr>
              <w:pStyle w:val="TableParagraph"/>
              <w:spacing w:after="20"/>
              <w:ind w:left="170" w:hanging="170"/>
              <w:jc w:val="both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Uczeń: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-podaje przykład aplikacji na telefon pomocnej w udzieleniu pierwszej pomocy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-opisuje ogniwa łańcuch przeżycia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</w:t>
            </w: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Łączy poszczególne zagadnienia w ciąg przyczynowo skutkowy-skutkowy</w:t>
            </w:r>
          </w:p>
          <w:p w:rsidR="001F4669" w:rsidRDefault="001F4669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-opisuje </w:t>
            </w:r>
            <w:r w:rsidR="002412BE">
              <w:rPr>
                <w:rFonts w:asciiTheme="majorHAnsi" w:hAnsiTheme="majorHAnsi"/>
                <w:sz w:val="20"/>
                <w:szCs w:val="20"/>
                <w:lang w:val="pl-PL"/>
              </w:rPr>
              <w:t>zasady doboru i przechowywania składników apteczki pierwszej pomocy</w:t>
            </w:r>
          </w:p>
          <w:p w:rsidR="002412BE" w:rsidRPr="008F4511" w:rsidRDefault="002412BE" w:rsidP="001F4669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wykonuje prezentację multimedialną </w:t>
            </w:r>
          </w:p>
        </w:tc>
      </w:tr>
      <w:tr w:rsidR="008F4511" w:rsidRPr="00F41892" w:rsidTr="008F4511">
        <w:tc>
          <w:tcPr>
            <w:tcW w:w="12758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lastRenderedPageBreak/>
              <w:t>IV. Profilaktyka zdrowotna</w:t>
            </w:r>
          </w:p>
        </w:tc>
        <w:tc>
          <w:tcPr>
            <w:tcW w:w="1985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F4511" w:rsidRPr="00F41892" w:rsidRDefault="008F4511" w:rsidP="00DD6BF2">
            <w:pPr>
              <w:pStyle w:val="TableParagraph"/>
              <w:spacing w:before="40"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F4511" w:rsidRPr="00F41892" w:rsidTr="008F4511">
        <w:tc>
          <w:tcPr>
            <w:tcW w:w="3119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Uczeń: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zachowania prozdrowotne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Wymienia zachowania szkodliwe dla zdrowia 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Omawia znaczenie prawidłowej komunikacji interpersonalnej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pojęcia terminów: komunikacja werbalna i niewerbalna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zasady aktywnego słuchania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zasady asertywności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Buduje komunikaty asertywne</w:t>
            </w:r>
          </w:p>
        </w:tc>
        <w:tc>
          <w:tcPr>
            <w:tcW w:w="3261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613271">
            <w:pPr>
              <w:pStyle w:val="TableParagraph"/>
              <w:spacing w:after="20" w:line="240" w:lineRule="exact"/>
              <w:ind w:left="170" w:hanging="170"/>
              <w:rPr>
                <w:rFonts w:asciiTheme="majorHAnsi" w:hAnsiTheme="majorHAnsi"/>
                <w:spacing w:val="4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pacing w:val="4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pacing w:val="4"/>
                <w:sz w:val="20"/>
                <w:szCs w:val="20"/>
              </w:rPr>
              <w:t>: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Określa rzetelne źródła informacji o zdrowiu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Analizuje i ocenia własne zachowania i możliwości związane ze zdrowiem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Wyjaśnia wpływ steru na zdrowie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line="220" w:lineRule="exact"/>
              <w:ind w:left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Proponuje zestaw działań łagodzących skutki stresu</w:t>
            </w:r>
          </w:p>
        </w:tc>
        <w:tc>
          <w:tcPr>
            <w:tcW w:w="3402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Definiuje zdrowie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zależność między zdrowiem fizycznym, psychicznym, emocjonalnym a społecznym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Proponuje własne plany żywieniowe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Wymienia główne choroby cywilizacyjne i ich przyczyny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Omawia objawy depresji, anoreksji i uzależnień behawioralnych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Proponuje sposoby zapobiegania chorobom cywilizacyjnych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Charakteryzuje strefy dystansu komunikacyjnego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Proponuje rozwiązania spornych kwestii zgodnie z zasadami negocjacji</w:t>
            </w:r>
          </w:p>
        </w:tc>
        <w:tc>
          <w:tcPr>
            <w:tcW w:w="2976" w:type="dxa"/>
            <w:tcBorders>
              <w:top w:val="single" w:sz="6" w:space="0" w:color="C4C4C4"/>
            </w:tcBorders>
            <w:shd w:val="clear" w:color="auto" w:fill="FDFAF1"/>
          </w:tcPr>
          <w:p w:rsidR="008F4511" w:rsidRPr="00F41892" w:rsidRDefault="008F4511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41892">
              <w:rPr>
                <w:rFonts w:asciiTheme="majorHAnsi" w:hAnsiTheme="majorHAnsi"/>
                <w:sz w:val="20"/>
                <w:szCs w:val="20"/>
              </w:rPr>
              <w:lastRenderedPageBreak/>
              <w:t>Uczeń</w:t>
            </w:r>
            <w:proofErr w:type="spellEnd"/>
            <w:r w:rsidRPr="00F418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8F4511" w:rsidRPr="00F41892" w:rsidRDefault="008F4511" w:rsidP="0061327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F41892">
              <w:rPr>
                <w:rFonts w:asciiTheme="majorHAnsi" w:hAnsiTheme="majorHAnsi"/>
                <w:sz w:val="20"/>
                <w:szCs w:val="20"/>
                <w:lang w:val="pl-PL"/>
              </w:rPr>
              <w:t>Opisuje przewidywane skutki zachowań korzystnych i niekorzystnych dla zdrowia zarówno te krótko-, jak i długofalowe</w:t>
            </w:r>
          </w:p>
        </w:tc>
        <w:tc>
          <w:tcPr>
            <w:tcW w:w="1985" w:type="dxa"/>
            <w:tcBorders>
              <w:top w:val="single" w:sz="6" w:space="0" w:color="C4C4C4"/>
            </w:tcBorders>
            <w:shd w:val="clear" w:color="auto" w:fill="FDFAF1"/>
          </w:tcPr>
          <w:p w:rsidR="008F4511" w:rsidRDefault="002412BE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pl-PL"/>
              </w:rPr>
              <w:t>Uczen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l-PL"/>
              </w:rPr>
              <w:t>:</w:t>
            </w:r>
          </w:p>
          <w:p w:rsidR="002412BE" w:rsidRDefault="002412BE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proponuje indywidualny plan żywieniowy, treningowy, program aktywnego wypoczynku oraz inne, istotne działania, sprzyjające jego prawidłowemu funkcjonowaniu w środowisku przyrodniczym i społecznym</w:t>
            </w:r>
          </w:p>
          <w:p w:rsidR="002412BE" w:rsidRDefault="002412BE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- proponuje sposoby zapobiegania chorobą cywilizacyjnym</w:t>
            </w:r>
          </w:p>
          <w:p w:rsidR="002412BE" w:rsidRPr="008F4511" w:rsidRDefault="002412BE" w:rsidP="00613271">
            <w:pPr>
              <w:pStyle w:val="TableParagraph"/>
              <w:spacing w:after="20"/>
              <w:ind w:left="170" w:hanging="170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wykonuje prezentację multimedialną</w:t>
            </w:r>
          </w:p>
        </w:tc>
      </w:tr>
    </w:tbl>
    <w:p w:rsidR="003C14EE" w:rsidRPr="00F41892" w:rsidRDefault="003C14EE" w:rsidP="00613271">
      <w:pPr>
        <w:pStyle w:val="rdtytuzkwadratemzielonym"/>
        <w:spacing w:after="85"/>
        <w:ind w:left="0" w:firstLine="0"/>
        <w:rPr>
          <w:rFonts w:asciiTheme="majorHAnsi" w:hAnsiTheme="majorHAnsi"/>
          <w:sz w:val="20"/>
          <w:szCs w:val="20"/>
        </w:rPr>
      </w:pPr>
    </w:p>
    <w:p w:rsidR="003C14EE" w:rsidRPr="00F41892" w:rsidRDefault="003C14EE" w:rsidP="00172C13">
      <w:pPr>
        <w:pStyle w:val="rdtytuzkwadratemzielonym"/>
        <w:spacing w:after="85"/>
        <w:ind w:left="0" w:firstLine="0"/>
        <w:rPr>
          <w:rFonts w:asciiTheme="majorHAnsi" w:hAnsiTheme="majorHAnsi"/>
          <w:sz w:val="20"/>
          <w:szCs w:val="20"/>
        </w:rPr>
      </w:pPr>
    </w:p>
    <w:p w:rsidR="00065CC8" w:rsidRDefault="00065CC8">
      <w:pPr>
        <w:rPr>
          <w:rFonts w:asciiTheme="majorHAnsi" w:hAnsiTheme="majorHAnsi"/>
          <w:sz w:val="20"/>
          <w:szCs w:val="20"/>
        </w:rPr>
      </w:pPr>
    </w:p>
    <w:p w:rsidR="00D62C67" w:rsidRDefault="00D62C67">
      <w:pPr>
        <w:rPr>
          <w:rFonts w:asciiTheme="majorHAnsi" w:hAnsiTheme="majorHAnsi"/>
          <w:sz w:val="20"/>
          <w:szCs w:val="20"/>
        </w:rPr>
      </w:pPr>
    </w:p>
    <w:p w:rsidR="00D62C67" w:rsidRDefault="00D62C67">
      <w:pPr>
        <w:rPr>
          <w:rFonts w:asciiTheme="majorHAnsi" w:hAnsiTheme="majorHAnsi"/>
          <w:sz w:val="20"/>
          <w:szCs w:val="20"/>
        </w:rPr>
      </w:pPr>
    </w:p>
    <w:p w:rsidR="00D62C67" w:rsidRDefault="00D62C67">
      <w:pPr>
        <w:rPr>
          <w:rFonts w:asciiTheme="majorHAnsi" w:hAnsiTheme="majorHAnsi"/>
          <w:sz w:val="20"/>
          <w:szCs w:val="20"/>
        </w:rPr>
      </w:pPr>
    </w:p>
    <w:p w:rsidR="00D62C67" w:rsidRDefault="00D62C67">
      <w:pPr>
        <w:rPr>
          <w:rFonts w:asciiTheme="majorHAnsi" w:hAnsiTheme="majorHAnsi"/>
          <w:sz w:val="20"/>
          <w:szCs w:val="20"/>
        </w:rPr>
      </w:pPr>
    </w:p>
    <w:p w:rsidR="00D62C67" w:rsidRDefault="00D62C67">
      <w:pPr>
        <w:rPr>
          <w:rFonts w:asciiTheme="majorHAnsi" w:hAnsiTheme="majorHAnsi"/>
          <w:sz w:val="20"/>
          <w:szCs w:val="20"/>
        </w:rPr>
      </w:pPr>
    </w:p>
    <w:p w:rsidR="00D62C67" w:rsidRDefault="00D62C67" w:rsidP="00D62C67">
      <w:pPr>
        <w:jc w:val="center"/>
        <w:rPr>
          <w:rFonts w:asciiTheme="majorHAnsi" w:hAnsiTheme="majorHAnsi"/>
          <w:sz w:val="40"/>
          <w:szCs w:val="40"/>
        </w:rPr>
      </w:pPr>
    </w:p>
    <w:p w:rsidR="00D62C67" w:rsidRDefault="00D62C67" w:rsidP="00D62C67">
      <w:pPr>
        <w:jc w:val="center"/>
        <w:rPr>
          <w:rFonts w:asciiTheme="majorHAnsi" w:hAnsiTheme="majorHAnsi"/>
          <w:sz w:val="40"/>
          <w:szCs w:val="40"/>
        </w:rPr>
      </w:pPr>
    </w:p>
    <w:p w:rsidR="00D62C67" w:rsidRPr="00D62C67" w:rsidRDefault="00D62C67" w:rsidP="00D62C67">
      <w:pPr>
        <w:jc w:val="center"/>
        <w:rPr>
          <w:rFonts w:asciiTheme="majorHAnsi" w:hAnsiTheme="majorHAnsi"/>
          <w:b/>
          <w:sz w:val="52"/>
          <w:szCs w:val="52"/>
        </w:rPr>
      </w:pPr>
    </w:p>
    <w:sectPr w:rsidR="00D62C67" w:rsidRPr="00D62C67" w:rsidSect="00172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5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06BDF"/>
    <w:multiLevelType w:val="hybridMultilevel"/>
    <w:tmpl w:val="FFFAC4F2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1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2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3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4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6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7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8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19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1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2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3">
    <w:nsid w:val="525E1535"/>
    <w:multiLevelType w:val="hybridMultilevel"/>
    <w:tmpl w:val="A9DE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5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6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7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8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29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1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32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3"/>
  </w:num>
  <w:num w:numId="5">
    <w:abstractNumId w:val="18"/>
  </w:num>
  <w:num w:numId="6">
    <w:abstractNumId w:val="32"/>
  </w:num>
  <w:num w:numId="7">
    <w:abstractNumId w:val="20"/>
  </w:num>
  <w:num w:numId="8">
    <w:abstractNumId w:val="10"/>
  </w:num>
  <w:num w:numId="9">
    <w:abstractNumId w:val="27"/>
  </w:num>
  <w:num w:numId="10">
    <w:abstractNumId w:val="29"/>
  </w:num>
  <w:num w:numId="11">
    <w:abstractNumId w:val="31"/>
  </w:num>
  <w:num w:numId="12">
    <w:abstractNumId w:val="8"/>
  </w:num>
  <w:num w:numId="13">
    <w:abstractNumId w:val="12"/>
  </w:num>
  <w:num w:numId="14">
    <w:abstractNumId w:val="17"/>
  </w:num>
  <w:num w:numId="15">
    <w:abstractNumId w:val="28"/>
  </w:num>
  <w:num w:numId="16">
    <w:abstractNumId w:val="21"/>
  </w:num>
  <w:num w:numId="17">
    <w:abstractNumId w:val="4"/>
  </w:num>
  <w:num w:numId="18">
    <w:abstractNumId w:val="11"/>
  </w:num>
  <w:num w:numId="19">
    <w:abstractNumId w:val="19"/>
  </w:num>
  <w:num w:numId="20">
    <w:abstractNumId w:val="34"/>
  </w:num>
  <w:num w:numId="21">
    <w:abstractNumId w:val="7"/>
  </w:num>
  <w:num w:numId="22">
    <w:abstractNumId w:val="15"/>
  </w:num>
  <w:num w:numId="23">
    <w:abstractNumId w:val="14"/>
  </w:num>
  <w:num w:numId="24">
    <w:abstractNumId w:val="16"/>
  </w:num>
  <w:num w:numId="25">
    <w:abstractNumId w:val="33"/>
  </w:num>
  <w:num w:numId="26">
    <w:abstractNumId w:val="2"/>
  </w:num>
  <w:num w:numId="27">
    <w:abstractNumId w:val="26"/>
  </w:num>
  <w:num w:numId="28">
    <w:abstractNumId w:val="6"/>
  </w:num>
  <w:num w:numId="29">
    <w:abstractNumId w:val="9"/>
  </w:num>
  <w:num w:numId="30">
    <w:abstractNumId w:val="1"/>
  </w:num>
  <w:num w:numId="31">
    <w:abstractNumId w:val="0"/>
  </w:num>
  <w:num w:numId="32">
    <w:abstractNumId w:val="22"/>
  </w:num>
  <w:num w:numId="33">
    <w:abstractNumId w:val="24"/>
  </w:num>
  <w:num w:numId="34">
    <w:abstractNumId w:val="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C13"/>
    <w:rsid w:val="00002B36"/>
    <w:rsid w:val="00065CC8"/>
    <w:rsid w:val="001114F4"/>
    <w:rsid w:val="001427FE"/>
    <w:rsid w:val="00157F3B"/>
    <w:rsid w:val="00172C13"/>
    <w:rsid w:val="001F4669"/>
    <w:rsid w:val="002412BE"/>
    <w:rsid w:val="00300BA2"/>
    <w:rsid w:val="003078EB"/>
    <w:rsid w:val="00316237"/>
    <w:rsid w:val="003409A8"/>
    <w:rsid w:val="0034492B"/>
    <w:rsid w:val="003B5E8E"/>
    <w:rsid w:val="003C14EE"/>
    <w:rsid w:val="004A124D"/>
    <w:rsid w:val="00613271"/>
    <w:rsid w:val="0081446E"/>
    <w:rsid w:val="00842E56"/>
    <w:rsid w:val="008A3FE8"/>
    <w:rsid w:val="008F4511"/>
    <w:rsid w:val="0093030E"/>
    <w:rsid w:val="00946CA1"/>
    <w:rsid w:val="00962CDD"/>
    <w:rsid w:val="009E2E2C"/>
    <w:rsid w:val="00B41DBE"/>
    <w:rsid w:val="00B87CE8"/>
    <w:rsid w:val="00BC0EBF"/>
    <w:rsid w:val="00BF33C9"/>
    <w:rsid w:val="00C57BA3"/>
    <w:rsid w:val="00CB1EC6"/>
    <w:rsid w:val="00D116AA"/>
    <w:rsid w:val="00D62C67"/>
    <w:rsid w:val="00DE3671"/>
    <w:rsid w:val="00E03B5C"/>
    <w:rsid w:val="00E93997"/>
    <w:rsid w:val="00F4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tytuzkwadratemzielonym">
    <w:name w:val="śródtytuł z kwadratem zielonym"/>
    <w:basedOn w:val="Normalny"/>
    <w:uiPriority w:val="99"/>
    <w:rsid w:val="00172C13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table" w:styleId="Tabela-Siatka">
    <w:name w:val="Table Grid"/>
    <w:basedOn w:val="Standardowy"/>
    <w:uiPriority w:val="59"/>
    <w:rsid w:val="0034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1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C14E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0E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B06ED-4CDD-4613-8342-9DA9635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2018-10-18T19:11:00Z</cp:lastPrinted>
  <dcterms:created xsi:type="dcterms:W3CDTF">2018-09-18T17:47:00Z</dcterms:created>
  <dcterms:modified xsi:type="dcterms:W3CDTF">2020-02-23T16:07:00Z</dcterms:modified>
</cp:coreProperties>
</file>