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DC" w:rsidRDefault="00DD54A6" w:rsidP="00730AD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D8009"/>
          <w:sz w:val="36"/>
        </w:rPr>
        <w:pict>
          <v:line id="_x0000_s1026" style="position:absolute;z-index:-251656192" from="0,2.55pt" to="510.2pt,2.55pt" o:userdrawn="t" strokeweight=".3pt"/>
        </w:pict>
      </w:r>
    </w:p>
    <w:p w:rsidR="00730ADC" w:rsidRDefault="00730ADC" w:rsidP="00730ADC">
      <w:pPr>
        <w:spacing w:line="58" w:lineRule="exact"/>
        <w:rPr>
          <w:rFonts w:ascii="Times New Roman" w:eastAsia="Times New Roman" w:hAnsi="Times New Roman"/>
        </w:rPr>
      </w:pPr>
    </w:p>
    <w:p w:rsidR="00730ADC" w:rsidRDefault="0048139E" w:rsidP="00730ADC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Temat:  </w:t>
      </w:r>
      <w:r w:rsidR="00730ADC">
        <w:rPr>
          <w:rFonts w:ascii="Arial" w:eastAsia="Arial" w:hAnsi="Arial"/>
          <w:b/>
          <w:sz w:val="24"/>
        </w:rPr>
        <w:t>WE WSPÓLNEJ EUROPIE</w:t>
      </w:r>
      <w:r>
        <w:rPr>
          <w:rFonts w:ascii="Arial" w:eastAsia="Arial" w:hAnsi="Arial"/>
          <w:b/>
          <w:sz w:val="24"/>
        </w:rPr>
        <w:t xml:space="preserve">    22.04.2020</w:t>
      </w:r>
    </w:p>
    <w:p w:rsidR="00730ADC" w:rsidRDefault="00730ADC" w:rsidP="00730ADC">
      <w:pPr>
        <w:spacing w:line="183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50" w:lineRule="auto"/>
        <w:ind w:left="190" w:hanging="181"/>
        <w:jc w:val="both"/>
        <w:rPr>
          <w:rFonts w:ascii="Arial" w:eastAsia="Arial" w:hAnsi="Arial"/>
          <w:b/>
          <w:color w:val="002F93"/>
        </w:rPr>
      </w:pPr>
      <w:r>
        <w:rPr>
          <w:rFonts w:ascii="Arial" w:eastAsia="Arial" w:hAnsi="Arial"/>
          <w:b/>
          <w:color w:val="002F93"/>
        </w:rPr>
        <w:t>Podręcznik str. 166</w:t>
      </w:r>
    </w:p>
    <w:p w:rsidR="0048139E" w:rsidRDefault="0048139E" w:rsidP="00730ADC">
      <w:pPr>
        <w:spacing w:line="250" w:lineRule="auto"/>
        <w:ind w:left="190" w:hanging="181"/>
        <w:jc w:val="both"/>
        <w:rPr>
          <w:rFonts w:ascii="Arial" w:eastAsia="Arial" w:hAnsi="Arial"/>
          <w:b/>
          <w:color w:val="002F93"/>
        </w:rPr>
      </w:pPr>
    </w:p>
    <w:p w:rsidR="0048139E" w:rsidRPr="0048139E" w:rsidRDefault="0048139E" w:rsidP="00730ADC">
      <w:pPr>
        <w:spacing w:line="250" w:lineRule="auto"/>
        <w:ind w:left="190" w:hanging="181"/>
        <w:jc w:val="both"/>
        <w:rPr>
          <w:rFonts w:ascii="Arial" w:eastAsia="Arial" w:hAnsi="Arial"/>
          <w:b/>
          <w:color w:val="002F93"/>
          <w:sz w:val="28"/>
        </w:rPr>
      </w:pPr>
    </w:p>
    <w:p w:rsidR="0048139E" w:rsidRDefault="00DD54A6" w:rsidP="0048139E">
      <w:pPr>
        <w:pStyle w:val="Akapitzlist"/>
        <w:numPr>
          <w:ilvl w:val="0"/>
          <w:numId w:val="3"/>
        </w:numPr>
        <w:spacing w:line="263" w:lineRule="auto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sz w:val="24"/>
        </w:rPr>
        <w:t>Na podstawie podręcznika i materiałów z poprzedniej lekcji wypisz k</w:t>
      </w:r>
      <w:r w:rsidR="00730ADC" w:rsidRPr="0048139E">
        <w:rPr>
          <w:rFonts w:ascii="Arial" w:eastAsia="Arial" w:hAnsi="Arial"/>
          <w:color w:val="000000"/>
          <w:sz w:val="24"/>
        </w:rPr>
        <w:t>orzyści, jakie wynikają z członkostwa Polski w UE</w:t>
      </w:r>
      <w:r w:rsidR="0048139E">
        <w:rPr>
          <w:rFonts w:ascii="Arial" w:eastAsia="Arial" w:hAnsi="Arial"/>
          <w:color w:val="000000"/>
          <w:sz w:val="24"/>
        </w:rPr>
        <w:t>.</w:t>
      </w:r>
    </w:p>
    <w:p w:rsidR="0048139E" w:rsidRDefault="00730ADC" w:rsidP="0048139E">
      <w:pPr>
        <w:spacing w:line="263" w:lineRule="auto"/>
        <w:ind w:left="9"/>
        <w:jc w:val="both"/>
        <w:rPr>
          <w:rFonts w:ascii="Arial" w:eastAsia="Arial" w:hAnsi="Arial"/>
          <w:color w:val="000000"/>
          <w:sz w:val="24"/>
        </w:rPr>
      </w:pPr>
      <w:r w:rsidRPr="0048139E">
        <w:rPr>
          <w:rFonts w:ascii="Arial" w:eastAsia="Arial" w:hAnsi="Arial"/>
          <w:color w:val="000000"/>
          <w:sz w:val="24"/>
        </w:rPr>
        <w:t xml:space="preserve"> </w:t>
      </w:r>
      <w:r w:rsidR="0048139E">
        <w:rPr>
          <w:rFonts w:ascii="Arial" w:eastAsia="Arial" w:hAnsi="Arial"/>
          <w:color w:val="000000"/>
          <w:sz w:val="24"/>
        </w:rPr>
        <w:t xml:space="preserve">Materiał w </w:t>
      </w:r>
      <w:r w:rsidRPr="0048139E">
        <w:rPr>
          <w:rFonts w:ascii="Arial" w:eastAsia="Arial" w:hAnsi="Arial"/>
          <w:color w:val="000000"/>
          <w:sz w:val="24"/>
        </w:rPr>
        <w:t xml:space="preserve"> podręcznik</w:t>
      </w:r>
      <w:r w:rsidR="0048139E">
        <w:rPr>
          <w:rFonts w:ascii="Arial" w:eastAsia="Arial" w:hAnsi="Arial"/>
          <w:color w:val="000000"/>
          <w:sz w:val="24"/>
        </w:rPr>
        <w:t>u</w:t>
      </w:r>
      <w:r w:rsidRPr="0048139E">
        <w:rPr>
          <w:rFonts w:ascii="Arial" w:eastAsia="Arial" w:hAnsi="Arial"/>
          <w:color w:val="000000"/>
          <w:sz w:val="24"/>
        </w:rPr>
        <w:t xml:space="preserve"> (s. 166). </w:t>
      </w:r>
    </w:p>
    <w:p w:rsidR="0048139E" w:rsidRDefault="0048139E" w:rsidP="0048139E">
      <w:pPr>
        <w:spacing w:line="263" w:lineRule="auto"/>
        <w:ind w:left="9"/>
        <w:jc w:val="both"/>
        <w:rPr>
          <w:rFonts w:ascii="Arial" w:eastAsia="Arial" w:hAnsi="Arial"/>
          <w:color w:val="000000"/>
          <w:sz w:val="24"/>
        </w:rPr>
      </w:pPr>
    </w:p>
    <w:p w:rsidR="00730ADC" w:rsidRPr="0048139E" w:rsidRDefault="0048139E" w:rsidP="0048139E">
      <w:pPr>
        <w:pStyle w:val="Akapitzlist"/>
        <w:numPr>
          <w:ilvl w:val="0"/>
          <w:numId w:val="3"/>
        </w:numPr>
        <w:spacing w:line="263" w:lineRule="auto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Odszukajcie</w:t>
      </w:r>
      <w:r w:rsidR="00730ADC" w:rsidRPr="0048139E">
        <w:rPr>
          <w:rFonts w:ascii="Arial" w:eastAsia="Arial" w:hAnsi="Arial"/>
          <w:color w:val="000000"/>
          <w:sz w:val="24"/>
        </w:rPr>
        <w:t xml:space="preserve"> najważniejsze programy unijne, z których Polska może korzystać.</w:t>
      </w:r>
    </w:p>
    <w:p w:rsidR="0048139E" w:rsidRPr="0048139E" w:rsidRDefault="0048139E" w:rsidP="00730ADC">
      <w:pPr>
        <w:spacing w:line="263" w:lineRule="auto"/>
        <w:ind w:left="190" w:hanging="181"/>
        <w:jc w:val="both"/>
        <w:rPr>
          <w:rFonts w:ascii="Arial" w:eastAsia="Arial" w:hAnsi="Arial"/>
          <w:color w:val="000000"/>
          <w:sz w:val="24"/>
        </w:rPr>
      </w:pPr>
    </w:p>
    <w:p w:rsidR="00730ADC" w:rsidRPr="0048139E" w:rsidRDefault="00730ADC" w:rsidP="00730ADC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48139E" w:rsidRDefault="0048139E" w:rsidP="0048139E">
      <w:pPr>
        <w:pStyle w:val="Akapitzlist"/>
        <w:numPr>
          <w:ilvl w:val="0"/>
          <w:numId w:val="3"/>
        </w:numPr>
        <w:spacing w:line="263" w:lineRule="auto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</w:t>
      </w:r>
      <w:r w:rsidR="00730ADC" w:rsidRPr="0048139E">
        <w:rPr>
          <w:rFonts w:ascii="Arial" w:eastAsia="Arial" w:hAnsi="Arial"/>
          <w:color w:val="000000"/>
          <w:sz w:val="24"/>
        </w:rPr>
        <w:t>zy na podstawie własnych doświadczeń lub wiedzy np. z mediów potrafi</w:t>
      </w:r>
      <w:r>
        <w:rPr>
          <w:rFonts w:ascii="Arial" w:eastAsia="Arial" w:hAnsi="Arial"/>
          <w:color w:val="000000"/>
          <w:sz w:val="24"/>
        </w:rPr>
        <w:t xml:space="preserve">cie </w:t>
      </w:r>
      <w:r w:rsidR="00730ADC" w:rsidRPr="0048139E">
        <w:rPr>
          <w:rFonts w:ascii="Arial" w:eastAsia="Arial" w:hAnsi="Arial"/>
          <w:color w:val="000000"/>
          <w:sz w:val="24"/>
        </w:rPr>
        <w:t xml:space="preserve">wymienić jakieś prawa przysługujące obywatelom Unii Europejskiej. </w:t>
      </w:r>
    </w:p>
    <w:p w:rsidR="0048139E" w:rsidRDefault="0048139E" w:rsidP="0048139E">
      <w:pPr>
        <w:pStyle w:val="Akapitzlist"/>
        <w:spacing w:line="263" w:lineRule="auto"/>
        <w:ind w:left="369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Z</w:t>
      </w:r>
      <w:r w:rsidR="00730ADC" w:rsidRPr="0048139E">
        <w:rPr>
          <w:rFonts w:ascii="Arial" w:eastAsia="Arial" w:hAnsi="Arial"/>
          <w:color w:val="000000"/>
          <w:sz w:val="24"/>
        </w:rPr>
        <w:t xml:space="preserve">apoznają się z prawami obywatela UE (podręcznik s. 165–166). </w:t>
      </w:r>
    </w:p>
    <w:p w:rsidR="00730ADC" w:rsidRPr="0048139E" w:rsidRDefault="0048139E" w:rsidP="0048139E">
      <w:pPr>
        <w:pStyle w:val="Akapitzlist"/>
        <w:spacing w:line="263" w:lineRule="auto"/>
        <w:ind w:left="369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</w:t>
      </w:r>
      <w:r w:rsidR="00730ADC" w:rsidRPr="0048139E">
        <w:rPr>
          <w:rFonts w:ascii="Arial" w:eastAsia="Arial" w:hAnsi="Arial"/>
          <w:color w:val="000000"/>
          <w:sz w:val="24"/>
        </w:rPr>
        <w:t>ska</w:t>
      </w:r>
      <w:r>
        <w:rPr>
          <w:rFonts w:ascii="Arial" w:eastAsia="Arial" w:hAnsi="Arial"/>
          <w:color w:val="000000"/>
          <w:sz w:val="24"/>
        </w:rPr>
        <w:t>żcie</w:t>
      </w:r>
      <w:r w:rsidR="00730ADC" w:rsidRPr="0048139E">
        <w:rPr>
          <w:rFonts w:ascii="Arial" w:eastAsia="Arial" w:hAnsi="Arial"/>
          <w:color w:val="000000"/>
          <w:sz w:val="24"/>
        </w:rPr>
        <w:t xml:space="preserve"> prawa, z których już </w:t>
      </w:r>
      <w:r>
        <w:rPr>
          <w:rFonts w:ascii="Arial" w:eastAsia="Arial" w:hAnsi="Arial"/>
          <w:color w:val="000000"/>
          <w:sz w:val="24"/>
        </w:rPr>
        <w:t>możecie</w:t>
      </w:r>
      <w:r w:rsidR="00730ADC" w:rsidRPr="0048139E">
        <w:rPr>
          <w:rFonts w:ascii="Arial" w:eastAsia="Arial" w:hAnsi="Arial"/>
          <w:color w:val="000000"/>
          <w:sz w:val="24"/>
        </w:rPr>
        <w:t xml:space="preserve"> korzystać.</w:t>
      </w:r>
      <w:r w:rsidR="00DD54A6">
        <w:rPr>
          <w:rFonts w:ascii="Arial" w:eastAsia="Arial" w:hAnsi="Arial"/>
          <w:color w:val="000000"/>
          <w:sz w:val="24"/>
        </w:rPr>
        <w:t xml:space="preserve"> Napiszcie je w zeszycie.</w:t>
      </w:r>
    </w:p>
    <w:p w:rsidR="00730ADC" w:rsidRPr="0048139E" w:rsidRDefault="00730ADC" w:rsidP="00730AD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730ADC" w:rsidRPr="0048139E" w:rsidRDefault="00730ADC" w:rsidP="0048139E">
      <w:pPr>
        <w:spacing w:line="250" w:lineRule="auto"/>
        <w:ind w:left="190" w:hanging="181"/>
        <w:jc w:val="both"/>
        <w:rPr>
          <w:rFonts w:ascii="Times New Roman" w:eastAsia="Times New Roman" w:hAnsi="Times New Roman"/>
          <w:sz w:val="28"/>
        </w:rPr>
      </w:pPr>
    </w:p>
    <w:p w:rsidR="00730ADC" w:rsidRPr="0048139E" w:rsidRDefault="00730ADC" w:rsidP="00730ADC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730ADC" w:rsidRPr="0048139E" w:rsidRDefault="00730ADC" w:rsidP="00730ADC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48139E" w:rsidRPr="0048139E" w:rsidRDefault="0048139E" w:rsidP="00730ADC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730ADC" w:rsidRDefault="00730ADC" w:rsidP="00730ADC">
      <w:pPr>
        <w:spacing w:line="200" w:lineRule="exact"/>
        <w:rPr>
          <w:rFonts w:ascii="Times New Roman" w:eastAsia="Times New Roman" w:hAnsi="Times New Roman"/>
        </w:rPr>
      </w:pPr>
    </w:p>
    <w:p w:rsidR="00730ADC" w:rsidRDefault="00730ADC" w:rsidP="00730ADC">
      <w:pPr>
        <w:spacing w:line="200" w:lineRule="exact"/>
        <w:rPr>
          <w:rFonts w:ascii="Times New Roman" w:eastAsia="Times New Roman" w:hAnsi="Times New Roman"/>
        </w:rPr>
      </w:pPr>
      <w:bookmarkStart w:id="0" w:name="page49"/>
      <w:bookmarkEnd w:id="0"/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48139E" w:rsidRDefault="0048139E" w:rsidP="00730ADC">
      <w:pPr>
        <w:spacing w:line="200" w:lineRule="exact"/>
        <w:rPr>
          <w:rFonts w:ascii="Times New Roman" w:eastAsia="Times New Roman" w:hAnsi="Times New Roman"/>
        </w:rPr>
      </w:pPr>
    </w:p>
    <w:p w:rsidR="00730ADC" w:rsidRDefault="00DD54A6" w:rsidP="00730ADC">
      <w:pPr>
        <w:spacing w:line="20" w:lineRule="exact"/>
        <w:rPr>
          <w:rFonts w:ascii="Times New Roman" w:eastAsia="Times New Roman" w:hAnsi="Times New Roman"/>
        </w:rPr>
      </w:pPr>
      <w:bookmarkStart w:id="1" w:name="_GoBack"/>
      <w:r>
        <w:rPr>
          <w:rFonts w:ascii="Arial" w:eastAsia="Arial" w:hAnsi="Arial"/>
          <w:color w:val="000000"/>
        </w:rPr>
        <w:pict>
          <v:line id="_x0000_s1034" style="position:absolute;z-index:-251648000" from="-.45pt,572.65pt" to="509.75pt,572.65pt" o:userdrawn="t" strokecolor="#fd8009" strokeweight="2pt"/>
        </w:pict>
      </w:r>
      <w:bookmarkEnd w:id="1"/>
    </w:p>
    <w:p w:rsidR="00730ADC" w:rsidRDefault="00730ADC" w:rsidP="00730ADC">
      <w:pPr>
        <w:spacing w:line="200" w:lineRule="exact"/>
        <w:rPr>
          <w:rFonts w:ascii="Times New Roman" w:eastAsia="Times New Roman" w:hAnsi="Times New Roman"/>
        </w:rPr>
      </w:pPr>
    </w:p>
    <w:p w:rsidR="009A24F7" w:rsidRDefault="009A24F7" w:rsidP="009A24F7">
      <w:pPr>
        <w:spacing w:line="58" w:lineRule="exact"/>
        <w:rPr>
          <w:rFonts w:ascii="Times New Roman" w:eastAsia="Times New Roman" w:hAnsi="Times New Roman"/>
        </w:rPr>
      </w:pPr>
    </w:p>
    <w:p w:rsidR="009A24F7" w:rsidRDefault="0048139E" w:rsidP="009A24F7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Temat: </w:t>
      </w:r>
      <w:r w:rsidR="009A24F7">
        <w:rPr>
          <w:rFonts w:ascii="Arial" w:eastAsia="Arial" w:hAnsi="Arial"/>
          <w:b/>
          <w:sz w:val="24"/>
        </w:rPr>
        <w:t>PROBLEMY WSPÓŁCZESNEGO ŚWIATA</w:t>
      </w:r>
      <w:r>
        <w:rPr>
          <w:rFonts w:ascii="Arial" w:eastAsia="Arial" w:hAnsi="Arial"/>
          <w:b/>
          <w:sz w:val="24"/>
        </w:rPr>
        <w:t xml:space="preserve">           - 24.04.2020</w:t>
      </w:r>
    </w:p>
    <w:p w:rsidR="0048139E" w:rsidRDefault="0048139E" w:rsidP="009A24F7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48139E" w:rsidRPr="0048139E" w:rsidRDefault="0048139E" w:rsidP="009A24F7">
      <w:pPr>
        <w:spacing w:line="0" w:lineRule="atLeast"/>
        <w:ind w:left="10"/>
        <w:rPr>
          <w:sz w:val="28"/>
        </w:rPr>
      </w:pPr>
      <w:hyperlink r:id="rId5" w:history="1">
        <w:r w:rsidRPr="0048139E">
          <w:rPr>
            <w:rStyle w:val="Hipercze"/>
            <w:sz w:val="28"/>
          </w:rPr>
          <w:t>https://epodreczniki.pl/b/globalizacja---szansa-czy-</w:t>
        </w:r>
        <w:proofErr w:type="spellStart"/>
        <w:r w:rsidRPr="0048139E">
          <w:rPr>
            <w:rStyle w:val="Hipercze"/>
            <w:sz w:val="28"/>
          </w:rPr>
          <w:t>zagrozenie</w:t>
        </w:r>
        <w:proofErr w:type="spellEnd"/>
        <w:r w:rsidRPr="0048139E">
          <w:rPr>
            <w:rStyle w:val="Hipercze"/>
            <w:sz w:val="28"/>
          </w:rPr>
          <w:t>-dla-</w:t>
        </w:r>
        <w:proofErr w:type="spellStart"/>
        <w:r w:rsidRPr="0048139E">
          <w:rPr>
            <w:rStyle w:val="Hipercze"/>
            <w:sz w:val="28"/>
          </w:rPr>
          <w:t>wspolczesnego</w:t>
        </w:r>
        <w:proofErr w:type="spellEnd"/>
        <w:r w:rsidRPr="0048139E">
          <w:rPr>
            <w:rStyle w:val="Hipercze"/>
            <w:sz w:val="28"/>
          </w:rPr>
          <w:t>-</w:t>
        </w:r>
        <w:proofErr w:type="spellStart"/>
        <w:r w:rsidRPr="0048139E">
          <w:rPr>
            <w:rStyle w:val="Hipercze"/>
            <w:sz w:val="28"/>
          </w:rPr>
          <w:t>swiata</w:t>
        </w:r>
        <w:proofErr w:type="spellEnd"/>
        <w:r w:rsidRPr="0048139E">
          <w:rPr>
            <w:rStyle w:val="Hipercze"/>
            <w:sz w:val="28"/>
          </w:rPr>
          <w:t>/Pmrq0dgF8</w:t>
        </w:r>
      </w:hyperlink>
    </w:p>
    <w:p w:rsidR="0048139E" w:rsidRPr="0048139E" w:rsidRDefault="0048139E" w:rsidP="009A24F7">
      <w:pPr>
        <w:spacing w:line="0" w:lineRule="atLeast"/>
        <w:ind w:left="10"/>
        <w:rPr>
          <w:rFonts w:ascii="Arial" w:eastAsia="Arial" w:hAnsi="Arial"/>
          <w:b/>
          <w:sz w:val="36"/>
        </w:rPr>
      </w:pPr>
    </w:p>
    <w:p w:rsidR="0048139E" w:rsidRPr="0048139E" w:rsidRDefault="0048139E" w:rsidP="009A24F7">
      <w:pPr>
        <w:spacing w:line="0" w:lineRule="atLeast"/>
        <w:ind w:left="10"/>
        <w:rPr>
          <w:sz w:val="28"/>
        </w:rPr>
      </w:pPr>
      <w:hyperlink r:id="rId6" w:history="1">
        <w:r w:rsidRPr="0048139E">
          <w:rPr>
            <w:rStyle w:val="Hipercze"/>
            <w:sz w:val="28"/>
          </w:rPr>
          <w:t>https://epodreczniki.pl/a/globalizacja/DcRTcRal</w:t>
        </w:r>
      </w:hyperlink>
    </w:p>
    <w:p w:rsidR="0048139E" w:rsidRPr="0048139E" w:rsidRDefault="0048139E" w:rsidP="009A24F7">
      <w:pPr>
        <w:spacing w:line="0" w:lineRule="atLeast"/>
        <w:ind w:left="10"/>
        <w:rPr>
          <w:sz w:val="28"/>
        </w:rPr>
      </w:pPr>
    </w:p>
    <w:p w:rsidR="0048139E" w:rsidRDefault="0048139E" w:rsidP="009A24F7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9A24F7" w:rsidRDefault="009A24F7" w:rsidP="009A24F7">
      <w:pPr>
        <w:spacing w:line="183" w:lineRule="exact"/>
        <w:rPr>
          <w:rFonts w:ascii="Times New Roman" w:eastAsia="Times New Roman" w:hAnsi="Times New Roman"/>
        </w:rPr>
      </w:pPr>
    </w:p>
    <w:p w:rsidR="0048139E" w:rsidRPr="0048139E" w:rsidRDefault="0048139E" w:rsidP="0048139E">
      <w:pPr>
        <w:spacing w:line="276" w:lineRule="auto"/>
        <w:jc w:val="both"/>
        <w:rPr>
          <w:rFonts w:ascii="Cambria" w:hAnsi="Cambria" w:cs="Dutch801EU-Bold"/>
          <w:b/>
          <w:bCs/>
          <w:sz w:val="24"/>
        </w:rPr>
      </w:pPr>
      <w:bookmarkStart w:id="2" w:name="page51"/>
      <w:bookmarkEnd w:id="2"/>
      <w:r w:rsidRPr="0048139E">
        <w:rPr>
          <w:rFonts w:ascii="Cambria" w:hAnsi="Cambria" w:cs="Dutch801EU-Bold"/>
          <w:b/>
          <w:bCs/>
          <w:sz w:val="24"/>
        </w:rPr>
        <w:t>Notatka z lekcji</w:t>
      </w:r>
    </w:p>
    <w:p w:rsidR="0048139E" w:rsidRPr="0048139E" w:rsidRDefault="0048139E" w:rsidP="004813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entSchbookEU-Bold"/>
          <w:b/>
          <w:bCs/>
          <w:sz w:val="24"/>
        </w:rPr>
      </w:pPr>
      <w:r w:rsidRPr="0048139E">
        <w:rPr>
          <w:rFonts w:ascii="Cambria" w:hAnsi="Cambria" w:cs="CentSchbookEU-Normal"/>
          <w:sz w:val="24"/>
        </w:rPr>
        <w:t xml:space="preserve">We współczesnym świecie państwa rozwinięte gospodarczo zalicza się do tzw. </w:t>
      </w:r>
      <w:r w:rsidRPr="0048139E">
        <w:rPr>
          <w:rFonts w:ascii="Cambria" w:hAnsi="Cambria" w:cs="CentSchbookEU-Bold"/>
          <w:b/>
          <w:bCs/>
          <w:sz w:val="24"/>
        </w:rPr>
        <w:t>bogatej Północy</w:t>
      </w:r>
      <w:r w:rsidRPr="0048139E">
        <w:rPr>
          <w:rFonts w:ascii="Cambria" w:hAnsi="Cambria" w:cs="CentSchbookEU-Normal"/>
          <w:sz w:val="24"/>
        </w:rPr>
        <w:t xml:space="preserve">, w większości leżą one bowiem w północnej części ziemskiego globu. Z kolei kraje słabo rozwinięte gospodarczo są z reguły usytuowane na południowej półkuli i tworzą tzw. </w:t>
      </w:r>
      <w:r w:rsidRPr="0048139E">
        <w:rPr>
          <w:rFonts w:ascii="Cambria" w:hAnsi="Cambria" w:cs="CentSchbookEU-Bold"/>
          <w:b/>
          <w:bCs/>
          <w:sz w:val="24"/>
        </w:rPr>
        <w:t>biedne</w:t>
      </w:r>
    </w:p>
    <w:p w:rsidR="0048139E" w:rsidRPr="0048139E" w:rsidRDefault="0048139E" w:rsidP="004813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entSchbookEU-Normal"/>
          <w:sz w:val="24"/>
        </w:rPr>
      </w:pPr>
      <w:r w:rsidRPr="0048139E">
        <w:rPr>
          <w:rFonts w:ascii="Cambria" w:hAnsi="Cambria" w:cs="CentSchbookEU-Bold"/>
          <w:b/>
          <w:bCs/>
          <w:sz w:val="24"/>
        </w:rPr>
        <w:t>Południe</w:t>
      </w:r>
      <w:r w:rsidRPr="0048139E">
        <w:rPr>
          <w:rFonts w:ascii="Cambria" w:hAnsi="Cambria" w:cs="CentSchbookEU-Normal"/>
          <w:sz w:val="24"/>
        </w:rPr>
        <w:t>. Ludzie zamieszkujący te obszary borykają się z licznymi trudnościami, takimi jak: głód, przeludnienie, analfabetyzm, niedostatecznie rozwinięty system opieki zdrowotnej czy ograniczony dostęp do edukacji. Do problemów państw Południa zalicza się także duże zadłużenie zagraniczne oraz niesprzyjające warunki klimatyczne (np. liczne klęski żywiołowe: huragany, powodzie i trzęsienia ziemi). Zamożniejsze kraje organizują na terytoriach</w:t>
      </w:r>
    </w:p>
    <w:p w:rsidR="0048139E" w:rsidRPr="0048139E" w:rsidRDefault="0048139E" w:rsidP="004813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entSchbookEU-Normal"/>
          <w:sz w:val="24"/>
        </w:rPr>
      </w:pPr>
      <w:r w:rsidRPr="0048139E">
        <w:rPr>
          <w:rFonts w:ascii="Cambria" w:hAnsi="Cambria" w:cs="CentSchbookEU-Normal"/>
          <w:sz w:val="24"/>
        </w:rPr>
        <w:t xml:space="preserve">dotkniętych głodem i kataklizmami </w:t>
      </w:r>
      <w:r w:rsidRPr="0048139E">
        <w:rPr>
          <w:rFonts w:ascii="Cambria" w:hAnsi="Cambria" w:cs="CentSchbookEU-Bold"/>
          <w:b/>
          <w:bCs/>
          <w:sz w:val="24"/>
        </w:rPr>
        <w:t xml:space="preserve">pomoc humanitarną </w:t>
      </w:r>
      <w:r w:rsidRPr="0048139E">
        <w:rPr>
          <w:rFonts w:ascii="Cambria" w:hAnsi="Cambria" w:cs="CentSchbookEU-Normal"/>
          <w:sz w:val="24"/>
        </w:rPr>
        <w:t>– dostarczają tamtejszej ludności żywność, środki czystości i wodę pitną oraz zapewniają jej opiekę medyczną.</w:t>
      </w:r>
    </w:p>
    <w:p w:rsidR="0048139E" w:rsidRPr="0048139E" w:rsidRDefault="0048139E" w:rsidP="0048139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</w:rPr>
      </w:pPr>
      <w:r w:rsidRPr="0048139E">
        <w:rPr>
          <w:rFonts w:ascii="Cambria" w:hAnsi="Cambria" w:cs="CentSchbookEU-Bold"/>
          <w:b/>
          <w:bCs/>
          <w:sz w:val="24"/>
        </w:rPr>
        <w:t xml:space="preserve">Globalizacją </w:t>
      </w:r>
      <w:r w:rsidRPr="0048139E">
        <w:rPr>
          <w:rFonts w:ascii="Cambria" w:hAnsi="Cambria" w:cs="CentSchbookEU-Normal"/>
          <w:sz w:val="24"/>
        </w:rPr>
        <w:t>nazywamy proces polegający na zacieśnianiu się relacji między różnymi regionami świata oraz rozprzestrzenianiu się w nich podobnych zjawisk. Towarzyszy jej m.in. gwałtowny rozwój telekomunikacji.</w:t>
      </w:r>
    </w:p>
    <w:p w:rsidR="0048139E" w:rsidRPr="0048139E" w:rsidRDefault="0048139E" w:rsidP="0048139E">
      <w:pPr>
        <w:spacing w:line="276" w:lineRule="auto"/>
        <w:jc w:val="both"/>
        <w:rPr>
          <w:rFonts w:ascii="Cambria" w:hAnsi="Cambria"/>
          <w:sz w:val="24"/>
        </w:rPr>
      </w:pPr>
    </w:p>
    <w:p w:rsidR="0048139E" w:rsidRDefault="0048139E" w:rsidP="0048139E">
      <w:pPr>
        <w:spacing w:line="276" w:lineRule="auto"/>
        <w:rPr>
          <w:rFonts w:ascii="Cambria" w:hAnsi="Cambria"/>
        </w:rPr>
      </w:pPr>
    </w:p>
    <w:p w:rsidR="009A24F7" w:rsidRPr="00DD54A6" w:rsidRDefault="009A24F7" w:rsidP="009A24F7">
      <w:pPr>
        <w:spacing w:line="0" w:lineRule="atLeast"/>
        <w:rPr>
          <w:rFonts w:ascii="Arial" w:eastAsia="Arial" w:hAnsi="Arial"/>
          <w:color w:val="000000"/>
          <w:sz w:val="32"/>
        </w:rPr>
      </w:pPr>
      <w:r w:rsidRPr="00DD54A6">
        <w:rPr>
          <w:rFonts w:ascii="Arial" w:eastAsia="Arial" w:hAnsi="Arial"/>
          <w:color w:val="000000"/>
          <w:sz w:val="32"/>
        </w:rPr>
        <w:t xml:space="preserve"> </w:t>
      </w:r>
      <w:r w:rsidR="00DD54A6">
        <w:rPr>
          <w:rFonts w:ascii="Arial" w:eastAsia="Arial" w:hAnsi="Arial"/>
          <w:color w:val="000000"/>
          <w:sz w:val="32"/>
        </w:rPr>
        <w:t xml:space="preserve">Proszę o </w:t>
      </w:r>
      <w:r w:rsidRPr="00DD54A6">
        <w:rPr>
          <w:rFonts w:ascii="Arial" w:eastAsia="Arial" w:hAnsi="Arial"/>
          <w:color w:val="000000"/>
          <w:sz w:val="32"/>
        </w:rPr>
        <w:t xml:space="preserve"> opracowanie w formie tabeli zalet i wad zjawiska globalizacji.</w:t>
      </w:r>
    </w:p>
    <w:p w:rsidR="009A24F7" w:rsidRDefault="00DD54A6" w:rsidP="009A24F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0"/>
        </w:rPr>
        <w:pict>
          <v:line id="_x0000_s1042" style="position:absolute;z-index:-251638784" from="-.45pt,560.7pt" to="509.75pt,560.7pt" o:userdrawn="t" strokecolor="#fd8009" strokeweight="2pt"/>
        </w:pict>
      </w:r>
    </w:p>
    <w:p w:rsidR="009A24F7" w:rsidRDefault="009A24F7" w:rsidP="009A24F7">
      <w:pPr>
        <w:spacing w:line="200" w:lineRule="exact"/>
        <w:rPr>
          <w:rFonts w:ascii="Times New Roman" w:eastAsia="Times New Roman" w:hAnsi="Times New Roman"/>
        </w:rPr>
      </w:pPr>
    </w:p>
    <w:p w:rsidR="009A24F7" w:rsidRDefault="009A24F7" w:rsidP="009A24F7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hybridMultilevel"/>
    <w:tmpl w:val="310C50B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5FF87E0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105CB"/>
    <w:multiLevelType w:val="hybridMultilevel"/>
    <w:tmpl w:val="A46AF160"/>
    <w:lvl w:ilvl="0" w:tplc="09BEFBDA">
      <w:start w:val="1"/>
      <w:numFmt w:val="decimal"/>
      <w:lvlText w:val="%1."/>
      <w:lvlJc w:val="left"/>
      <w:pPr>
        <w:ind w:left="3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ADC"/>
    <w:rsid w:val="002873F7"/>
    <w:rsid w:val="003E338A"/>
    <w:rsid w:val="0048139E"/>
    <w:rsid w:val="00730ADC"/>
    <w:rsid w:val="009A24F7"/>
    <w:rsid w:val="00D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1FEDA93-4728-43AF-8EED-DABCBAA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DC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3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globalizacja/DcRTcRal" TargetMode="External"/><Relationship Id="rId5" Type="http://schemas.openxmlformats.org/officeDocument/2006/relationships/hyperlink" Target="https://epodreczniki.pl/b/globalizacja---szansa-czy-zagrozenie-dla-wspolczesnego-swiata/Pmrq0dg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4</cp:revision>
  <dcterms:created xsi:type="dcterms:W3CDTF">2020-04-15T21:06:00Z</dcterms:created>
  <dcterms:modified xsi:type="dcterms:W3CDTF">2020-04-19T11:15:00Z</dcterms:modified>
</cp:coreProperties>
</file>