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AA" w:rsidRDefault="00461A1C" w:rsidP="00461A1C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Rozmnožovanie rastlín</w:t>
      </w:r>
    </w:p>
    <w:p w:rsidR="00461A1C" w:rsidRPr="00461A1C" w:rsidRDefault="00461A1C" w:rsidP="00461A1C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Pri </w:t>
      </w:r>
      <w:r w:rsidRPr="00461A1C">
        <w:rPr>
          <w:color w:val="FF0000"/>
          <w:sz w:val="44"/>
          <w:szCs w:val="44"/>
        </w:rPr>
        <w:t>pohlavnom</w:t>
      </w:r>
      <w:r>
        <w:rPr>
          <w:sz w:val="44"/>
          <w:szCs w:val="44"/>
        </w:rPr>
        <w:t xml:space="preserve"> – generatívnom rozmnožovaní rastlín sa rastliny rozmnožujú </w:t>
      </w:r>
      <w:r w:rsidRPr="00461A1C">
        <w:rPr>
          <w:color w:val="FF0000"/>
          <w:sz w:val="44"/>
          <w:szCs w:val="44"/>
        </w:rPr>
        <w:t>semenom</w:t>
      </w:r>
      <w:r>
        <w:rPr>
          <w:sz w:val="44"/>
          <w:szCs w:val="44"/>
        </w:rPr>
        <w:t xml:space="preserve">. Vegetatívne – </w:t>
      </w:r>
      <w:r w:rsidRPr="00461A1C">
        <w:rPr>
          <w:color w:val="FF0000"/>
          <w:sz w:val="44"/>
          <w:szCs w:val="44"/>
        </w:rPr>
        <w:t>nepohlavné</w:t>
      </w:r>
      <w:r>
        <w:rPr>
          <w:sz w:val="44"/>
          <w:szCs w:val="44"/>
        </w:rPr>
        <w:t xml:space="preserve"> rozmnožovanie rastlín je </w:t>
      </w:r>
      <w:r w:rsidRPr="00461A1C">
        <w:rPr>
          <w:color w:val="FF0000"/>
          <w:sz w:val="44"/>
          <w:szCs w:val="44"/>
        </w:rPr>
        <w:t>vyživovacími</w:t>
      </w:r>
      <w:r>
        <w:rPr>
          <w:sz w:val="44"/>
          <w:szCs w:val="44"/>
        </w:rPr>
        <w:t xml:space="preserve"> časťami rastlín – koreňom, stonkou, listov, cibuľkou, hľuzou a pod. Pri nepohlavnom rozmnožovaní vzniká jedinec /nová rastlina/ z časti tela rastlín. Je to rýchlejší spôsob rozmnožovania ako pohlavné rozmnožovanie.</w:t>
      </w:r>
      <w:bookmarkStart w:id="0" w:name="_GoBack"/>
      <w:bookmarkEnd w:id="0"/>
    </w:p>
    <w:sectPr w:rsidR="00461A1C" w:rsidRPr="0046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1C"/>
    <w:rsid w:val="00461A1C"/>
    <w:rsid w:val="00B6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9618-BDBB-4F47-9B58-40E87A5F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2017-03-20T07:10:00Z</dcterms:created>
  <dcterms:modified xsi:type="dcterms:W3CDTF">2017-03-20T07:17:00Z</dcterms:modified>
</cp:coreProperties>
</file>