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916B21">
      <w:r>
        <w:t>Kwas metanowy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>Przypomnij sobie budowę kwasu metanowego (mrówkowego)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>Opisz właściwości kwasu metanowego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>Zapisz reakcję dysocjacji jonowej kwasu mrówkowego</w:t>
      </w:r>
    </w:p>
    <w:p w:rsidR="00916B21" w:rsidRDefault="00916B21" w:rsidP="00916B21">
      <w:pPr>
        <w:pStyle w:val="Akapitzlist"/>
        <w:numPr>
          <w:ilvl w:val="0"/>
          <w:numId w:val="1"/>
        </w:numPr>
      </w:pPr>
      <w:r>
        <w:t>Wymień 4 przykłady zastosowania kwasu mrówkowego</w:t>
      </w:r>
    </w:p>
    <w:p w:rsidR="00916B21" w:rsidRDefault="00916B21" w:rsidP="00916B21">
      <w:r>
        <w:t>Ciekawe informacje dotyczące kwasu mrówkowego i octowego można znaleźć na stronie</w:t>
      </w:r>
    </w:p>
    <w:p w:rsidR="00916B21" w:rsidRDefault="00E64970" w:rsidP="00916B21">
      <w:hyperlink r:id="rId5" w:history="1">
        <w:r w:rsidR="00916B21" w:rsidRPr="002E1731">
          <w:rPr>
            <w:rStyle w:val="Hipercze"/>
          </w:rPr>
          <w:t>https://epodreczniki.pl/a/kwasy-karboksylowe---wlasciwosci/DAPv2781S</w:t>
        </w:r>
      </w:hyperlink>
    </w:p>
    <w:p w:rsidR="00F86CF6" w:rsidRDefault="00F86CF6" w:rsidP="00F86CF6">
      <w:r>
        <w:t xml:space="preserve">Proszę o odesłanie zaległych zadań, jeśli nie będziecie ze mną aktywnie współpracować będę zmuszona uwzględnić to w ocenie końcowej. Nie wystawiam ocen za nieprawidłowe wykonanie zadania, za zrobione stawiam 4 </w:t>
      </w:r>
      <w:proofErr w:type="gramStart"/>
      <w:r>
        <w:t xml:space="preserve">lub 5 . </w:t>
      </w:r>
      <w:proofErr w:type="gramEnd"/>
      <w:r>
        <w:t xml:space="preserve">Naprawdę można uzyskać kilka dobrych ocen nie ponosząc ryzyka złej oceny. </w:t>
      </w:r>
    </w:p>
    <w:p w:rsidR="00F86CF6" w:rsidRDefault="00F86CF6" w:rsidP="00916B21">
      <w:hyperlink r:id="rId6" w:history="1">
        <w:r w:rsidRPr="00BE4354">
          <w:rPr>
            <w:rStyle w:val="Hipercze"/>
          </w:rPr>
          <w:t>a.zalewskasprydzewo@o2.pl</w:t>
        </w:r>
      </w:hyperlink>
    </w:p>
    <w:p w:rsidR="00916B21" w:rsidRDefault="00916B21" w:rsidP="00916B21">
      <w:r>
        <w:t>A. Zalewska</w:t>
      </w:r>
    </w:p>
    <w:sectPr w:rsidR="00916B21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4D9"/>
    <w:multiLevelType w:val="hybridMultilevel"/>
    <w:tmpl w:val="39DA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6B21"/>
    <w:rsid w:val="00234D35"/>
    <w:rsid w:val="006F6101"/>
    <w:rsid w:val="00916B21"/>
    <w:rsid w:val="00B06D85"/>
    <w:rsid w:val="00C47101"/>
    <w:rsid w:val="00E64970"/>
    <w:rsid w:val="00F86CF6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epodreczniki.pl/a/kwasy-karboksylowe---wlasciwosci/DAPv278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2</cp:revision>
  <dcterms:created xsi:type="dcterms:W3CDTF">2020-04-07T08:04:00Z</dcterms:created>
  <dcterms:modified xsi:type="dcterms:W3CDTF">2020-04-16T08:49:00Z</dcterms:modified>
</cp:coreProperties>
</file>