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8" w:rsidRDefault="00A42D98" w:rsidP="00A4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A42D98" w:rsidRDefault="00A42D98" w:rsidP="00A42D98">
      <w:pPr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DA65B4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="00DA65B4" w:rsidRPr="00DA65B4">
        <w:rPr>
          <w:rFonts w:ascii="Times New Roman" w:hAnsi="Times New Roman" w:cs="Times New Roman"/>
          <w:sz w:val="24"/>
          <w:szCs w:val="24"/>
        </w:rPr>
        <w:t>Dzień Dziecka</w:t>
      </w:r>
    </w:p>
    <w:p w:rsidR="00DA65B4" w:rsidRPr="00DA65B4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DA65B4">
        <w:rPr>
          <w:rFonts w:ascii="Times New Roman" w:hAnsi="Times New Roman" w:cs="Times New Roman"/>
          <w:sz w:val="24"/>
          <w:szCs w:val="24"/>
        </w:rPr>
        <w:t>Jakie są moje prawa i obowiązki?</w:t>
      </w:r>
    </w:p>
    <w:p w:rsidR="00A42D98" w:rsidRDefault="00A42D98" w:rsidP="00A4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A42D98" w:rsidRDefault="00A42D98" w:rsidP="00A42D9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DA65B4">
        <w:rPr>
          <w:rFonts w:ascii="Times New Roman" w:hAnsi="Times New Roman" w:cs="Times New Roman"/>
          <w:sz w:val="24"/>
          <w:szCs w:val="24"/>
        </w:rPr>
        <w:t xml:space="preserve"> 01.06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A42D98" w:rsidRDefault="00A42D98" w:rsidP="00A42D9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D98" w:rsidRDefault="00A42D98" w:rsidP="00A4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42D98" w:rsidRDefault="00A42D98" w:rsidP="00A4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D98" w:rsidRDefault="00A42D98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506C0B" w:rsidRDefault="00506C0B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słownika dziecka o pojęcia praw i obowiązków,</w:t>
      </w:r>
    </w:p>
    <w:p w:rsidR="00A42D98" w:rsidRDefault="00A42D98" w:rsidP="00A42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A42D98" w:rsidRDefault="00A42D98" w:rsidP="00A42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A42D98" w:rsidRDefault="00A42D98" w:rsidP="00A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19311F" w:rsidRDefault="0019311F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A42D98" w:rsidRDefault="00A42D98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momencie,</w:t>
      </w:r>
    </w:p>
    <w:p w:rsidR="00A42D98" w:rsidRDefault="00A42D98" w:rsidP="00A42D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A42D98" w:rsidRDefault="00A42D98" w:rsidP="00A42D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Pr="0030688F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A42D98" w:rsidRDefault="00A42D98" w:rsidP="00A42D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A42D98" w:rsidRDefault="00A42D98" w:rsidP="00A42D9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98" w:rsidRDefault="00506C0B" w:rsidP="00A01662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pt: ,,Przywitamy się wesoło’’, </w:t>
      </w:r>
      <w:r w:rsidRPr="00DA65B4">
        <w:rPr>
          <w:rFonts w:ascii="Times New Roman" w:hAnsi="Times New Roman" w:cs="Times New Roman"/>
          <w:color w:val="000000" w:themeColor="text1"/>
          <w:sz w:val="24"/>
          <w:szCs w:val="24"/>
        </w:rPr>
        <w:t>,,Baśń o ziemnych ludkach’’ Juliana Ejsmonda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1662" w:rsidRP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Obowiązki dzieci</w:t>
      </w:r>
      <w:r w:rsid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autorstwa</w:t>
      </w:r>
      <w:r w:rsidR="00A01662" w:rsidRP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Julian</w:t>
      </w:r>
      <w:r w:rsid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A01662" w:rsidRP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Ejsmond</w:t>
      </w:r>
      <w:r w:rsidR="00A016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a,</w:t>
      </w:r>
      <w:r w:rsidR="00A01662" w:rsidRPr="00A0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62">
        <w:rPr>
          <w:rFonts w:ascii="Times New Roman" w:hAnsi="Times New Roman" w:cs="Times New Roman"/>
          <w:sz w:val="24"/>
          <w:szCs w:val="24"/>
        </w:rPr>
        <w:t>p</w:t>
      </w:r>
      <w:r w:rsidR="00A01662" w:rsidRPr="00A01662">
        <w:rPr>
          <w:rFonts w:ascii="Times New Roman" w:hAnsi="Times New Roman" w:cs="Times New Roman"/>
          <w:sz w:val="24"/>
          <w:szCs w:val="24"/>
        </w:rPr>
        <w:t>iosenka o Prawach Dziecka – Mała orkiestra dni naszych</w:t>
      </w:r>
      <w:r w:rsidR="00A01662">
        <w:rPr>
          <w:rFonts w:ascii="Times New Roman" w:hAnsi="Times New Roman" w:cs="Times New Roman"/>
          <w:sz w:val="24"/>
          <w:szCs w:val="24"/>
        </w:rPr>
        <w:t>, t</w:t>
      </w:r>
      <w:r w:rsidR="00A01662" w:rsidRPr="00A01662">
        <w:rPr>
          <w:rFonts w:ascii="Times New Roman" w:hAnsi="Times New Roman" w:cs="Times New Roman"/>
          <w:sz w:val="24"/>
          <w:szCs w:val="24"/>
        </w:rPr>
        <w:t>aniec zygzak</w:t>
      </w:r>
      <w:r w:rsidR="00A01662">
        <w:rPr>
          <w:rFonts w:ascii="Times New Roman" w:hAnsi="Times New Roman" w:cs="Times New Roman"/>
          <w:sz w:val="24"/>
          <w:szCs w:val="24"/>
        </w:rPr>
        <w:t>, bibuła, woreczki, butelki, puszki, koc, gry planszowe, książeczki.</w:t>
      </w:r>
    </w:p>
    <w:p w:rsidR="00A01662" w:rsidRPr="00A01662" w:rsidRDefault="00A01662" w:rsidP="00A01662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E8D" w:rsidRDefault="00D42E8D" w:rsidP="00A42D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Przebieg zajęć:</w:t>
      </w:r>
    </w:p>
    <w:p w:rsidR="00A42D98" w:rsidRDefault="00A42D98" w:rsidP="00A42D9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B4" w:rsidRPr="004553D8" w:rsidRDefault="00DA65B4" w:rsidP="00DA6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10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 Przywitamy się wesoło’’ – zabawa na powitanie przy piosence.</w:t>
      </w:r>
    </w:p>
    <w:p w:rsidR="00DA65B4" w:rsidRDefault="00DA65B4" w:rsidP="00DA65B4">
      <w:pPr>
        <w:pStyle w:val="NormalnyWeb"/>
        <w:ind w:left="720"/>
      </w:pPr>
      <w:r>
        <w:t xml:space="preserve">,,Przywitamy się wesoło" </w:t>
      </w:r>
    </w:p>
    <w:p w:rsidR="00DA65B4" w:rsidRDefault="00DA65B4" w:rsidP="00DA65B4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DA65B4" w:rsidRDefault="00DA65B4" w:rsidP="00DA65B4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DA65B4" w:rsidRDefault="00DA65B4" w:rsidP="00DA65B4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>Cwałujemy jak koniki już muzyka woła nas.                   /x2</w:t>
      </w:r>
    </w:p>
    <w:p w:rsidR="00DA65B4" w:rsidRPr="004553D8" w:rsidRDefault="00DA65B4" w:rsidP="00DA65B4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65B4" w:rsidRPr="000851B4" w:rsidRDefault="00DA65B4" w:rsidP="00DA65B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2D98" w:rsidRDefault="00A42D98" w:rsidP="00DA65B4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A65B4" w:rsidRPr="00DA65B4" w:rsidRDefault="00DA65B4" w:rsidP="00DA6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,,Jakie są moje prawa i obowiązki?’’</w:t>
      </w:r>
      <w:r w:rsidRPr="00DA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rozmowa na temat praw i obowiązków dziecka na podstawie doświadczeń dziecka, wiersza Janusza Korczaka ,,Prawa dziecka’’ i fragmentu opowiadania ,,Baśń o ziemnych ludkach’’ Juliana Ejsmonda</w:t>
      </w:r>
      <w:r w:rsidR="00B15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5B4" w:rsidRDefault="00DA65B4" w:rsidP="00DA65B4">
      <w:pPr>
        <w:pStyle w:val="Nagwek1"/>
        <w:jc w:val="center"/>
      </w:pPr>
      <w:r>
        <w:rPr>
          <w:rFonts w:ascii="Verdana" w:hAnsi="Verdana"/>
          <w:color w:val="FF0000"/>
          <w:sz w:val="27"/>
          <w:szCs w:val="27"/>
        </w:rPr>
        <w:t>PRAWA DZIECKA</w:t>
      </w:r>
    </w:p>
    <w:p w:rsidR="00DA65B4" w:rsidRDefault="00DA65B4" w:rsidP="00DA65B4">
      <w:pPr>
        <w:spacing w:line="480" w:lineRule="auto"/>
        <w:jc w:val="center"/>
      </w:pPr>
      <w:r>
        <w:rPr>
          <w:rFonts w:ascii="Verdana" w:hAnsi="Verdana"/>
        </w:rPr>
        <w:t>Niech się wreszcie każdy dowie</w:t>
      </w:r>
      <w:r>
        <w:rPr>
          <w:rFonts w:ascii="Verdana" w:hAnsi="Verdana"/>
        </w:rPr>
        <w:br/>
        <w:t>I rozpowie w świecie całym,</w:t>
      </w:r>
      <w:r>
        <w:rPr>
          <w:rFonts w:ascii="Verdana" w:hAnsi="Verdana"/>
        </w:rPr>
        <w:br/>
        <w:t>Że dziecko to także człowiek,</w:t>
      </w:r>
      <w:r>
        <w:rPr>
          <w:rFonts w:ascii="Verdana" w:hAnsi="Verdana"/>
        </w:rPr>
        <w:br/>
        <w:t>Tyle, że jeszcze mały.</w:t>
      </w:r>
      <w:r>
        <w:rPr>
          <w:rFonts w:ascii="Verdana" w:hAnsi="Verdana"/>
        </w:rPr>
        <w:br/>
        <w:t xml:space="preserve">Dlatego ludzie uczeni, </w:t>
      </w:r>
    </w:p>
    <w:p w:rsidR="00DA65B4" w:rsidRDefault="00DA65B4" w:rsidP="00DA65B4">
      <w:pPr>
        <w:spacing w:line="480" w:lineRule="auto"/>
        <w:jc w:val="center"/>
      </w:pPr>
      <w:r>
        <w:rPr>
          <w:rFonts w:ascii="Verdana" w:hAnsi="Verdana"/>
        </w:rPr>
        <w:t>Którym za to należą się brawa,</w:t>
      </w:r>
      <w:r>
        <w:rPr>
          <w:rFonts w:ascii="Verdana" w:hAnsi="Verdana"/>
        </w:rPr>
        <w:br/>
        <w:t>Chcąc wielu dzieci los odmienić,</w:t>
      </w:r>
      <w:r>
        <w:rPr>
          <w:rFonts w:ascii="Verdana" w:hAnsi="Verdana"/>
        </w:rPr>
        <w:br/>
        <w:t xml:space="preserve">Stworzyli dla Nas mądre </w:t>
      </w:r>
      <w:r>
        <w:rPr>
          <w:rStyle w:val="grame"/>
          <w:rFonts w:ascii="Verdana" w:hAnsi="Verdana"/>
        </w:rPr>
        <w:t>prawa.</w:t>
      </w:r>
      <w:r>
        <w:rPr>
          <w:rFonts w:ascii="Verdana" w:hAnsi="Verdana"/>
        </w:rPr>
        <w:br/>
        <w:t xml:space="preserve">Więc </w:t>
      </w:r>
      <w:r>
        <w:rPr>
          <w:rStyle w:val="grame"/>
          <w:rFonts w:ascii="Verdana" w:hAnsi="Verdana"/>
        </w:rPr>
        <w:t>je na co</w:t>
      </w:r>
      <w:r>
        <w:rPr>
          <w:rFonts w:ascii="Verdana" w:hAnsi="Verdana"/>
        </w:rPr>
        <w:t xml:space="preserve"> dzień i od święta - Spróbujcie dobrze zapamiętać!</w:t>
      </w:r>
    </w:p>
    <w:p w:rsidR="00DA65B4" w:rsidRDefault="00DA65B4" w:rsidP="00DA65B4">
      <w:pPr>
        <w:pStyle w:val="NormalnyWeb"/>
        <w:jc w:val="center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color w:val="008000"/>
          <w:sz w:val="27"/>
          <w:szCs w:val="27"/>
        </w:rPr>
        <w:t>MOJE  PRAWA</w:t>
      </w:r>
    </w:p>
    <w:p w:rsidR="00DA65B4" w:rsidRDefault="00DA65B4" w:rsidP="00DA65B4">
      <w:pPr>
        <w:pStyle w:val="NormalnyWeb"/>
        <w:jc w:val="center"/>
      </w:pPr>
      <w:r>
        <w:t> </w:t>
      </w:r>
    </w:p>
    <w:p w:rsidR="00DA65B4" w:rsidRDefault="00DA65B4" w:rsidP="00DA65B4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>
            <wp:extent cx="3810000" cy="1752600"/>
            <wp:effectExtent l="19050" t="0" r="0" b="0"/>
            <wp:docPr id="1" name="Obraz 1" descr="http://www.przedszkole127krakow.pl/Obrazki1/image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127krakow.pl/Obrazki1/image00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Nikt mnie siłą nie ma prawa zmuszać do niczego,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a szczególnie do zrobienia czegoś niedobrego.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33,34 i 36 Konwencji o Prawach Dziecka)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t> 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3810000" cy="1743075"/>
            <wp:effectExtent l="19050" t="0" r="0" b="0"/>
            <wp:docPr id="2" name="Obraz 2" descr="http://www.przedszkole127krakow.pl/Obrazki1/image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127krakow.pl/Obrazki1/image00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Mogę uczyć się wszystkiego, co mnie zaciekawi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 i mam prawo sam wybierać z kim się będę bawić.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13,15,16 i 17 Konwencji o Prawach Dziecka)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t> 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3810000" cy="1733550"/>
            <wp:effectExtent l="19050" t="0" r="0" b="0"/>
            <wp:docPr id="3" name="Obraz 3" descr="http://www.przedszkole127krakow.pl/Obrazki1/image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zedszkole127krakow.pl/Obrazki1/image00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Nikt nie może mnie poniżać, krzywdzić, bić, wyzywać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lastRenderedPageBreak/>
        <w:t> i każdego mogę zawsze na ratunek wzywać.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19,28,34,36 i 37 Konwencji o Prawach Dziecka)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t> 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3810000" cy="1790700"/>
            <wp:effectExtent l="19050" t="0" r="0" b="0"/>
            <wp:docPr id="4" name="Obraz 4" descr="http://www.przedszkole127krakow.pl/Obrazki1/image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zedszkole127krakow.pl/Obrazki1/image00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Jeśli mama albo tata już nie mieszka z nami,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 nikt nie może mi zabronić spotkać ich czasami.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9 i 10 Konwencji o Prawach Dziecka)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t> 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3810000" cy="1743075"/>
            <wp:effectExtent l="19050" t="0" r="0" b="0"/>
            <wp:docPr id="5" name="Obraz 5" descr="http://www.przedszkole127krakow.pl/Obrazki1/image0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zedszkole127krakow.pl/Obrazki1/image01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Nikt nie może moich listów czytać bez pytania,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Mam też prawo do tajemnic i własnego zdania.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16 Konwencji o prawach Dziecka)</w:t>
      </w:r>
    </w:p>
    <w:p w:rsidR="00DA65B4" w:rsidRDefault="00DA65B4" w:rsidP="00DA65B4">
      <w:pPr>
        <w:spacing w:before="100" w:beforeAutospacing="1" w:after="100" w:afterAutospacing="1"/>
        <w:ind w:left="360"/>
        <w:jc w:val="right"/>
      </w:pPr>
      <w:r>
        <w:t> 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1762125"/>
            <wp:effectExtent l="19050" t="0" r="0" b="0"/>
            <wp:docPr id="6" name="Obraz 6" descr="http://www.przedszkole127krakow.pl/Obrazki1/image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zedszkole127krakow.pl/Obrazki1/image01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Mogę żądać, aby każdy uznał moje prawa,</w:t>
      </w:r>
    </w:p>
    <w:p w:rsidR="00DA65B4" w:rsidRDefault="00DA65B4" w:rsidP="00DA65B4">
      <w:pPr>
        <w:spacing w:before="100" w:beforeAutospacing="1" w:after="100" w:afterAutospacing="1"/>
        <w:ind w:left="360"/>
        <w:jc w:val="center"/>
      </w:pPr>
      <w:r>
        <w:rPr>
          <w:rFonts w:ascii="Verdana" w:hAnsi="Verdana"/>
          <w:b/>
          <w:bCs/>
        </w:rPr>
        <w:t> a gdy różnię się od innych, to jest moja sprawa.</w:t>
      </w:r>
    </w:p>
    <w:p w:rsidR="00DA65B4" w:rsidRDefault="00DA65B4" w:rsidP="00DA65B4">
      <w:pPr>
        <w:pStyle w:val="NormalnyWeb"/>
        <w:jc w:val="right"/>
      </w:pPr>
      <w:r>
        <w:rPr>
          <w:rFonts w:ascii="Verdana" w:hAnsi="Verdana"/>
          <w:i/>
          <w:iCs/>
          <w:color w:val="333333"/>
          <w:sz w:val="15"/>
          <w:szCs w:val="15"/>
        </w:rPr>
        <w:t>(artykuł 2,3,4,22,23, i 30 Konwencji o Prawach Dziecka)</w:t>
      </w:r>
    </w:p>
    <w:p w:rsidR="00DA65B4" w:rsidRDefault="00DA65B4" w:rsidP="00DA65B4">
      <w:pPr>
        <w:pStyle w:val="NormalnyWeb"/>
        <w:jc w:val="center"/>
      </w:pPr>
      <w:r>
        <w:rPr>
          <w:sz w:val="20"/>
          <w:szCs w:val="20"/>
        </w:rPr>
        <w:br/>
        <w:t> </w:t>
      </w:r>
    </w:p>
    <w:p w:rsidR="00DA65B4" w:rsidRDefault="00DA65B4" w:rsidP="00DA65B4">
      <w:pPr>
        <w:spacing w:before="100" w:beforeAutospacing="1" w:after="100" w:afterAutospacing="1" w:line="480" w:lineRule="auto"/>
        <w:jc w:val="center"/>
      </w:pPr>
      <w:r>
        <w:rPr>
          <w:rFonts w:ascii="Verdana" w:hAnsi="Verdana"/>
        </w:rPr>
        <w:t>Tak się tu w wiersze poukładały</w:t>
      </w:r>
      <w:r>
        <w:rPr>
          <w:rFonts w:ascii="Verdana" w:hAnsi="Verdana"/>
        </w:rPr>
        <w:br/>
        <w:t>Prawa dziecka na całym świecie,</w:t>
      </w:r>
      <w:r>
        <w:rPr>
          <w:rFonts w:ascii="Verdana" w:hAnsi="Verdana"/>
        </w:rPr>
        <w:br/>
        <w:t>Byście w potrzebie z nich korzystały</w:t>
      </w:r>
      <w:r>
        <w:rPr>
          <w:rFonts w:ascii="Verdana" w:hAnsi="Verdana"/>
        </w:rPr>
        <w:br/>
        <w:t>Najlepiej jak umiecie.</w:t>
      </w:r>
    </w:p>
    <w:p w:rsidR="00DA65B4" w:rsidRDefault="00DA65B4" w:rsidP="00DA65B4">
      <w:pPr>
        <w:spacing w:before="100" w:beforeAutospacing="1" w:after="100" w:afterAutospacing="1"/>
        <w:jc w:val="center"/>
      </w:pPr>
      <w:r>
        <w:rPr>
          <w:rFonts w:ascii="Verdana" w:hAnsi="Verdana"/>
          <w:color w:val="333333"/>
        </w:rPr>
        <w:t> </w:t>
      </w:r>
    </w:p>
    <w:p w:rsidR="00DA65B4" w:rsidRDefault="00DA65B4" w:rsidP="00DA65B4">
      <w:pPr>
        <w:spacing w:before="100" w:beforeAutospacing="1" w:after="100" w:afterAutospacing="1"/>
        <w:jc w:val="righ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>Na podst. Konwencji o Prawach Dziecka</w:t>
      </w:r>
      <w:r>
        <w:rPr>
          <w:rFonts w:ascii="Verdana" w:hAnsi="Verdana"/>
          <w:i/>
          <w:iCs/>
          <w:color w:val="333333"/>
          <w:sz w:val="18"/>
          <w:szCs w:val="18"/>
        </w:rPr>
        <w:br/>
        <w:t>Marcin Brykczyński „Pętliczek”</w:t>
      </w:r>
    </w:p>
    <w:p w:rsidR="00B15184" w:rsidRPr="00DA7C63" w:rsidRDefault="00B15184" w:rsidP="00B1518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151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Dziecko na podstawie wiersza i swoich doświadczeń mówi, do czego ma prawo.</w:t>
      </w:r>
    </w:p>
    <w:p w:rsidR="00DA7C63" w:rsidRDefault="00DA7C63" w:rsidP="00DA7C63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DA7C63" w:rsidRDefault="00DA7C63" w:rsidP="00DA7C63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Obowiązki dzieci </w:t>
      </w:r>
    </w:p>
    <w:p w:rsidR="00DA7C63" w:rsidRPr="00DA7C63" w:rsidRDefault="00DA7C63" w:rsidP="00DA7C63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A7C63">
        <w:rPr>
          <w:rFonts w:ascii="Times New Roman" w:hAnsi="Times New Roman" w:cs="Times New Roman"/>
          <w:i/>
          <w:iCs/>
          <w:color w:val="333333"/>
          <w:sz w:val="24"/>
          <w:szCs w:val="24"/>
        </w:rPr>
        <w:t>Julian Ejsmond (fragment opowiadania Baśń o ziemnych ludkach</w:t>
      </w:r>
    </w:p>
    <w:p w:rsidR="00DA7C63" w:rsidRDefault="00DA7C63" w:rsidP="00DA7C63">
      <w:pPr>
        <w:pStyle w:val="NormalnyWeb"/>
        <w:ind w:left="720"/>
      </w:pPr>
      <w:r>
        <w:t>W głębi ziemi, wśród korzeni</w:t>
      </w:r>
      <w:r>
        <w:br/>
        <w:t>Żyją sobie ziemne ludki…</w:t>
      </w:r>
      <w:r>
        <w:br/>
        <w:t>Ród to miły i wesoły</w:t>
      </w:r>
      <w:r>
        <w:br/>
        <w:t>I potężny, choć malutki.</w:t>
      </w:r>
    </w:p>
    <w:p w:rsidR="00DA7C63" w:rsidRDefault="00DA7C63" w:rsidP="00DA7C63">
      <w:pPr>
        <w:pStyle w:val="NormalnyWeb"/>
        <w:ind w:left="720"/>
      </w:pPr>
      <w:r>
        <w:t>Podczas Zimy, gdy na świecie</w:t>
      </w:r>
      <w:r>
        <w:br/>
        <w:t>Srogie mrozy i wichury,</w:t>
      </w:r>
      <w:r>
        <w:br/>
        <w:t>Ziemne ludki zamieszkują</w:t>
      </w:r>
      <w:r>
        <w:br/>
        <w:t>Kretowiska, mysie dziury…</w:t>
      </w:r>
    </w:p>
    <w:p w:rsidR="00DA7C63" w:rsidRDefault="00DA7C63" w:rsidP="00DA7C63">
      <w:pPr>
        <w:pStyle w:val="NormalnyWeb"/>
        <w:ind w:left="720"/>
      </w:pPr>
      <w:r>
        <w:lastRenderedPageBreak/>
        <w:t xml:space="preserve">Ale skoro złote słonko </w:t>
      </w:r>
      <w:r>
        <w:br/>
        <w:t>Promieniście znów zaświeci,</w:t>
      </w:r>
      <w:r>
        <w:br/>
        <w:t>Matka-Ziemia budzi ze snu</w:t>
      </w:r>
      <w:r>
        <w:br/>
        <w:t>Ukochane swoje dzieci.</w:t>
      </w:r>
    </w:p>
    <w:p w:rsidR="00DA7C63" w:rsidRDefault="00DA7C63" w:rsidP="00DA7C63">
      <w:pPr>
        <w:pStyle w:val="NormalnyWeb"/>
        <w:spacing w:before="0" w:beforeAutospacing="0" w:after="0" w:afterAutospacing="0" w:line="276" w:lineRule="auto"/>
        <w:ind w:left="720"/>
      </w:pPr>
      <w:r>
        <w:t>Malcy biorą się do pracy,</w:t>
      </w:r>
    </w:p>
    <w:p w:rsidR="00DA7C63" w:rsidRDefault="00DA7C63" w:rsidP="00DA7C63">
      <w:pPr>
        <w:pStyle w:val="NormalnyWeb"/>
        <w:spacing w:before="0" w:beforeAutospacing="0" w:after="0" w:afterAutospacing="0" w:line="276" w:lineRule="auto"/>
        <w:ind w:left="720"/>
      </w:pPr>
      <w:r>
        <w:t>Pełni szczęścia i wesela,</w:t>
      </w:r>
    </w:p>
    <w:p w:rsidR="00DA7C63" w:rsidRDefault="00DA7C63" w:rsidP="00DA7C63">
      <w:pPr>
        <w:pStyle w:val="NormalnyWeb"/>
        <w:spacing w:before="0" w:beforeAutospacing="0" w:after="0" w:afterAutospacing="0" w:line="276" w:lineRule="auto"/>
        <w:ind w:left="720"/>
      </w:pPr>
      <w:r>
        <w:t>Jeden szczotką i grzebykiem</w:t>
      </w:r>
    </w:p>
    <w:p w:rsidR="00DA7C63" w:rsidRDefault="00DA7C63" w:rsidP="00DA7C63">
      <w:pPr>
        <w:pStyle w:val="NormalnyWeb"/>
        <w:spacing w:before="0" w:beforeAutospacing="0" w:after="0" w:afterAutospacing="0" w:line="276" w:lineRule="auto"/>
        <w:ind w:left="720"/>
      </w:pPr>
      <w:r>
        <w:t>Czesze złote włoski trzmiela.</w:t>
      </w:r>
    </w:p>
    <w:p w:rsidR="00B15184" w:rsidRDefault="00B15184" w:rsidP="00DA7C6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C63" w:rsidRP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A7C63">
        <w:rPr>
          <w:rFonts w:ascii="Times New Roman" w:hAnsi="Times New Roman" w:cs="Times New Roman"/>
          <w:sz w:val="24"/>
          <w:szCs w:val="24"/>
        </w:rPr>
        <w:t>Drugi skrzydła chrabąszczowi</w:t>
      </w:r>
    </w:p>
    <w:p w:rsidR="00DA7C63" w:rsidRP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A7C63">
        <w:rPr>
          <w:rFonts w:ascii="Times New Roman" w:hAnsi="Times New Roman" w:cs="Times New Roman"/>
          <w:sz w:val="24"/>
          <w:szCs w:val="24"/>
        </w:rPr>
        <w:t>Myje gąbką, co ma siły.</w:t>
      </w:r>
    </w:p>
    <w:p w:rsidR="00DA7C63" w:rsidRP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A7C63">
        <w:rPr>
          <w:rFonts w:ascii="Times New Roman" w:hAnsi="Times New Roman" w:cs="Times New Roman"/>
          <w:sz w:val="24"/>
          <w:szCs w:val="24"/>
        </w:rPr>
        <w:t>Pieszczotliwie doń przemawia: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A7C63">
        <w:rPr>
          <w:rFonts w:ascii="Times New Roman" w:hAnsi="Times New Roman" w:cs="Times New Roman"/>
          <w:sz w:val="24"/>
          <w:szCs w:val="24"/>
        </w:rPr>
        <w:t>,,Chrabąszczyku ty mój miły’’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zasiadł do malarstwa: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Chwyta żuczki, chrząszcze, larwy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odnawia na ich szatkach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Świeżą farbą zblakłe barwy.</w:t>
      </w: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A7C63" w:rsidRDefault="00DA7C63" w:rsidP="00DA7C6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pytania: </w:t>
      </w:r>
      <w:r w:rsidRPr="00BF3BB4">
        <w:rPr>
          <w:rFonts w:ascii="Times New Roman" w:hAnsi="Times New Roman" w:cs="Times New Roman"/>
          <w:i/>
          <w:sz w:val="24"/>
          <w:szCs w:val="24"/>
        </w:rPr>
        <w:t xml:space="preserve">Gdzie żyją ziemne ludki?, Matka- Ziemia budzi je wiosną, aby zabrały Siudo pracy. Jakie są ich obowiązki? Kogo przypominają te ziemne ludki? Czy one żyją naprawdę? </w:t>
      </w:r>
      <w:r w:rsidR="00BF3BB4" w:rsidRPr="00BF3BB4">
        <w:rPr>
          <w:rFonts w:ascii="Times New Roman" w:hAnsi="Times New Roman" w:cs="Times New Roman"/>
          <w:i/>
          <w:sz w:val="24"/>
          <w:szCs w:val="24"/>
        </w:rPr>
        <w:t>Te ziemne ludki miały różne obowiązki. Jakie ty masz obowiązki w domu? Jakie są twoje obowiązki w przedszkolu?</w:t>
      </w:r>
    </w:p>
    <w:p w:rsidR="00BF3BB4" w:rsidRDefault="00BF3BB4" w:rsidP="00DA7C6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3CB" w:rsidRPr="00142430" w:rsidRDefault="009323CB" w:rsidP="00BF3B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430">
        <w:rPr>
          <w:rFonts w:ascii="Times New Roman" w:hAnsi="Times New Roman" w:cs="Times New Roman"/>
          <w:b/>
          <w:sz w:val="24"/>
          <w:szCs w:val="24"/>
        </w:rPr>
        <w:t xml:space="preserve">Piosenka o Prawach Dziecka – Mała orkiestra dni naszych. </w:t>
      </w:r>
    </w:p>
    <w:p w:rsidR="009323CB" w:rsidRDefault="009323CB" w:rsidP="009323C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piosenki dziecko może wykonać dowolny taniec, użyciem wstążki wykonanej z bibuły.</w:t>
      </w:r>
    </w:p>
    <w:p w:rsidR="00BF3BB4" w:rsidRDefault="009323CB" w:rsidP="009323C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67E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https://www.youtube.com/watch?v=Mudintn3BM4</w:t>
        </w:r>
      </w:hyperlink>
    </w:p>
    <w:p w:rsidR="009323CB" w:rsidRPr="002E7654" w:rsidRDefault="009323CB" w:rsidP="002E7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CB" w:rsidRDefault="009323CB" w:rsidP="009323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662">
        <w:rPr>
          <w:rFonts w:ascii="Times New Roman" w:hAnsi="Times New Roman" w:cs="Times New Roman"/>
          <w:b/>
          <w:sz w:val="24"/>
          <w:szCs w:val="24"/>
        </w:rPr>
        <w:t>Taniec zygzak- zabawa ruchowo - naśladowcza przy muzyce.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C67E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54" w:rsidRDefault="002E7654" w:rsidP="002E76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23CB" w:rsidRPr="002E7654" w:rsidRDefault="002E7654" w:rsidP="002E765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654">
        <w:rPr>
          <w:rFonts w:ascii="Times New Roman" w:hAnsi="Times New Roman" w:cs="Times New Roman"/>
          <w:b/>
          <w:sz w:val="24"/>
          <w:szCs w:val="24"/>
        </w:rPr>
        <w:t xml:space="preserve">Kilka propozycji zabaw z okazji Dnia Dziecka </w:t>
      </w:r>
      <w:r w:rsidRPr="002E765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A65B4" w:rsidRDefault="002E7654" w:rsidP="002E7654">
      <w:pPr>
        <w:pStyle w:val="NormalnyWeb"/>
        <w:numPr>
          <w:ilvl w:val="0"/>
          <w:numId w:val="7"/>
        </w:numPr>
      </w:pPr>
      <w:r>
        <w:rPr>
          <w:rStyle w:val="Pogrubienie"/>
        </w:rPr>
        <w:t>Rzut do celu</w:t>
      </w:r>
      <w:r>
        <w:t xml:space="preserve"> – można rzucać do celu, do kosza, do narysowanej lub stworzonej np. z chusty/koca obręczy. Wystarczą piłeczki lub woreczek (torebka z ziarenkami, bądź piaskiem). Odległość można z czasem zwiększać, tak by dziecko miało większą trudność i jednocześnie przybierało inną pozycję do rzutu.</w:t>
      </w:r>
    </w:p>
    <w:p w:rsidR="002E7654" w:rsidRDefault="002E7654" w:rsidP="002E7654">
      <w:pPr>
        <w:pStyle w:val="NormalnyWeb"/>
        <w:numPr>
          <w:ilvl w:val="0"/>
          <w:numId w:val="7"/>
        </w:numPr>
      </w:pPr>
      <w:r>
        <w:rPr>
          <w:rStyle w:val="Pogrubienie"/>
        </w:rPr>
        <w:t>Kręgle</w:t>
      </w:r>
      <w:r>
        <w:t xml:space="preserve"> – z puszek, plastikowych butelek. Wystarczy piłka i zabawa gotowa</w:t>
      </w:r>
    </w:p>
    <w:p w:rsidR="002E7654" w:rsidRDefault="002E7654" w:rsidP="002E7654">
      <w:pPr>
        <w:pStyle w:val="NormalnyWeb"/>
        <w:numPr>
          <w:ilvl w:val="0"/>
          <w:numId w:val="7"/>
        </w:numPr>
      </w:pPr>
      <w:r>
        <w:rPr>
          <w:rStyle w:val="Pogrubienie"/>
        </w:rPr>
        <w:t>Piknik</w:t>
      </w:r>
      <w:r>
        <w:t xml:space="preserve"> – można coś dobrego zjeść, posiedzieć na kocyku. W ogrodzie, parku, lesie. Do tego dołożyć gry planszowe albo ulubione książeczki.</w:t>
      </w:r>
    </w:p>
    <w:p w:rsidR="002E7654" w:rsidRDefault="002E7654" w:rsidP="002E7654">
      <w:pPr>
        <w:pStyle w:val="NormalnyWeb"/>
        <w:numPr>
          <w:ilvl w:val="0"/>
          <w:numId w:val="7"/>
        </w:numPr>
      </w:pPr>
      <w:r>
        <w:rPr>
          <w:rStyle w:val="Pogrubienie"/>
        </w:rPr>
        <w:t>Poszukiwanie skarbu</w:t>
      </w:r>
      <w:r>
        <w:t xml:space="preserve"> – skarb można ukryć w piasku, pod krzaczkiem. Można zachęcić dziecko do poszukiwania skarbu, jak w zabawie w chowanego, a można stworzyć całą historię. Chować karteczki, z kolejnymi wskazówkami, </w:t>
      </w:r>
      <w:r>
        <w:lastRenderedPageBreak/>
        <w:t xml:space="preserve">rysować kredą wskazówki itp. Skarbem może okazać się np. drobny upominek z okazji Dnia Dziecka. </w:t>
      </w:r>
    </w:p>
    <w:p w:rsidR="00383019" w:rsidRDefault="00383019"/>
    <w:sectPr w:rsidR="00383019" w:rsidSect="0081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3E6"/>
    <w:multiLevelType w:val="hybridMultilevel"/>
    <w:tmpl w:val="149AA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4114C"/>
    <w:multiLevelType w:val="hybridMultilevel"/>
    <w:tmpl w:val="939EB4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D98"/>
    <w:rsid w:val="00142430"/>
    <w:rsid w:val="0019311F"/>
    <w:rsid w:val="00214157"/>
    <w:rsid w:val="00270AAD"/>
    <w:rsid w:val="002E7654"/>
    <w:rsid w:val="00383019"/>
    <w:rsid w:val="00502847"/>
    <w:rsid w:val="00506C0B"/>
    <w:rsid w:val="005C0355"/>
    <w:rsid w:val="008449AD"/>
    <w:rsid w:val="009323CB"/>
    <w:rsid w:val="00957B44"/>
    <w:rsid w:val="00973F00"/>
    <w:rsid w:val="009B22ED"/>
    <w:rsid w:val="00A01662"/>
    <w:rsid w:val="00A42D98"/>
    <w:rsid w:val="00B120EA"/>
    <w:rsid w:val="00B15184"/>
    <w:rsid w:val="00B37ED7"/>
    <w:rsid w:val="00BF3BB4"/>
    <w:rsid w:val="00D42E8D"/>
    <w:rsid w:val="00D745C9"/>
    <w:rsid w:val="00DA65B4"/>
    <w:rsid w:val="00DA7C63"/>
    <w:rsid w:val="00DD661D"/>
    <w:rsid w:val="00F1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98"/>
  </w:style>
  <w:style w:type="paragraph" w:styleId="Nagwek1">
    <w:name w:val="heading 1"/>
    <w:basedOn w:val="Normalny"/>
    <w:next w:val="Normalny"/>
    <w:link w:val="Nagwek1Znak"/>
    <w:uiPriority w:val="9"/>
    <w:qFormat/>
    <w:rsid w:val="00DA6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02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D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2D98"/>
    <w:rPr>
      <w:i/>
      <w:iCs/>
    </w:rPr>
  </w:style>
  <w:style w:type="character" w:styleId="Pogrubienie">
    <w:name w:val="Strong"/>
    <w:basedOn w:val="Domylnaczcionkaakapitu"/>
    <w:uiPriority w:val="22"/>
    <w:qFormat/>
    <w:rsid w:val="00A42D9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28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6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Domylnaczcionkaakapitu"/>
    <w:rsid w:val="00DA65B4"/>
  </w:style>
  <w:style w:type="paragraph" w:styleId="Tekstdymka">
    <w:name w:val="Balloon Text"/>
    <w:basedOn w:val="Normalny"/>
    <w:link w:val="TekstdymkaZnak"/>
    <w:uiPriority w:val="99"/>
    <w:semiHidden/>
    <w:unhideWhenUsed/>
    <w:rsid w:val="00DA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m93WFJ7b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udintn3B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2020-05-23T18:04:00Z</dcterms:created>
  <dcterms:modified xsi:type="dcterms:W3CDTF">2020-05-23T18:04:00Z</dcterms:modified>
</cp:coreProperties>
</file>