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76699"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ZMLUVA</w:t>
      </w:r>
    </w:p>
    <w:p w14:paraId="7E07DFFC" w14:textId="3772C13E" w:rsidR="00293AC2" w:rsidRPr="001361A9" w:rsidRDefault="00293AC2" w:rsidP="004149EE">
      <w:pPr>
        <w:autoSpaceDE w:val="0"/>
        <w:autoSpaceDN w:val="0"/>
        <w:adjustRightInd w:val="0"/>
        <w:spacing w:after="0" w:line="240" w:lineRule="auto"/>
        <w:jc w:val="center"/>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 xml:space="preserve">o poskytovaní stravovania </w:t>
      </w:r>
      <w:r w:rsidR="0072537F" w:rsidRPr="001361A9">
        <w:rPr>
          <w:rFonts w:ascii="Times New Roman" w:hAnsi="Times New Roman" w:cs="Times New Roman"/>
          <w:b/>
          <w:bCs/>
          <w:color w:val="000000"/>
          <w:sz w:val="24"/>
          <w:szCs w:val="24"/>
        </w:rPr>
        <w:t>a bufetových služieb</w:t>
      </w:r>
    </w:p>
    <w:p w14:paraId="1611DC48" w14:textId="6FE838D2" w:rsidR="00AB0E23" w:rsidRPr="001361A9" w:rsidRDefault="00AB0E23" w:rsidP="004149EE">
      <w:pPr>
        <w:autoSpaceDE w:val="0"/>
        <w:autoSpaceDN w:val="0"/>
        <w:adjustRightInd w:val="0"/>
        <w:spacing w:after="0" w:line="240" w:lineRule="auto"/>
        <w:jc w:val="center"/>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/2020</w:t>
      </w:r>
    </w:p>
    <w:p w14:paraId="7F3AE0C8" w14:textId="18F7AD0A" w:rsidR="00AB0E23" w:rsidRPr="001361A9" w:rsidRDefault="00AB0E23" w:rsidP="004149EE">
      <w:pPr>
        <w:autoSpaceDE w:val="0"/>
        <w:autoSpaceDN w:val="0"/>
        <w:adjustRightInd w:val="0"/>
        <w:spacing w:after="0" w:line="240" w:lineRule="auto"/>
        <w:jc w:val="center"/>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č. ..................................</w:t>
      </w:r>
    </w:p>
    <w:p w14:paraId="0F28AFAD"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color w:val="000000"/>
          <w:sz w:val="24"/>
          <w:szCs w:val="24"/>
        </w:rPr>
      </w:pPr>
      <w:r w:rsidRPr="001361A9">
        <w:rPr>
          <w:rFonts w:ascii="Times New Roman" w:hAnsi="Times New Roman" w:cs="Times New Roman"/>
          <w:color w:val="000000"/>
          <w:sz w:val="24"/>
          <w:szCs w:val="24"/>
        </w:rPr>
        <w:t>uzatvorená podľa § 261 Obchodného zákonníka medzi</w:t>
      </w:r>
    </w:p>
    <w:p w14:paraId="26E82D55"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b/>
          <w:bCs/>
          <w:color w:val="000000"/>
          <w:sz w:val="24"/>
          <w:szCs w:val="24"/>
        </w:rPr>
      </w:pPr>
    </w:p>
    <w:p w14:paraId="341FD32C" w14:textId="77777777" w:rsidR="00D30D70" w:rsidRPr="001361A9" w:rsidRDefault="00D30D70" w:rsidP="004149EE">
      <w:pPr>
        <w:autoSpaceDE w:val="0"/>
        <w:autoSpaceDN w:val="0"/>
        <w:adjustRightInd w:val="0"/>
        <w:spacing w:after="0" w:line="240" w:lineRule="auto"/>
        <w:jc w:val="center"/>
        <w:rPr>
          <w:rFonts w:ascii="Times New Roman" w:hAnsi="Times New Roman" w:cs="Times New Roman"/>
          <w:b/>
          <w:bCs/>
          <w:color w:val="000000"/>
          <w:sz w:val="24"/>
          <w:szCs w:val="24"/>
        </w:rPr>
      </w:pPr>
    </w:p>
    <w:p w14:paraId="43F508CA"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Čl. I.</w:t>
      </w:r>
    </w:p>
    <w:p w14:paraId="2A5F0400"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Zmluvné strany</w:t>
      </w:r>
    </w:p>
    <w:p w14:paraId="1A294CF1"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p>
    <w:p w14:paraId="3D798454" w14:textId="77777777" w:rsidR="00D30D70" w:rsidRPr="001361A9" w:rsidRDefault="00D30D70" w:rsidP="004149EE">
      <w:pPr>
        <w:autoSpaceDE w:val="0"/>
        <w:autoSpaceDN w:val="0"/>
        <w:adjustRightInd w:val="0"/>
        <w:spacing w:after="0" w:line="240" w:lineRule="auto"/>
        <w:jc w:val="both"/>
        <w:rPr>
          <w:rFonts w:ascii="Times New Roman" w:hAnsi="Times New Roman" w:cs="Times New Roman"/>
          <w:color w:val="000000"/>
          <w:sz w:val="24"/>
          <w:szCs w:val="24"/>
        </w:rPr>
      </w:pPr>
    </w:p>
    <w:p w14:paraId="79D66EFE"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 xml:space="preserve">Objednávateľ: </w:t>
      </w:r>
      <w:r w:rsidRPr="001361A9">
        <w:rPr>
          <w:rFonts w:ascii="Times New Roman" w:hAnsi="Times New Roman" w:cs="Times New Roman"/>
          <w:b/>
          <w:bCs/>
          <w:color w:val="000000"/>
          <w:sz w:val="24"/>
          <w:szCs w:val="24"/>
        </w:rPr>
        <w:tab/>
        <w:t xml:space="preserve">Stredná odborná škola technická </w:t>
      </w:r>
    </w:p>
    <w:p w14:paraId="326CF65E"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so sídlom: </w:t>
      </w:r>
      <w:r w:rsidRPr="001361A9">
        <w:rPr>
          <w:rFonts w:ascii="Times New Roman" w:hAnsi="Times New Roman" w:cs="Times New Roman"/>
          <w:b/>
          <w:bCs/>
          <w:color w:val="000000"/>
          <w:sz w:val="24"/>
          <w:szCs w:val="24"/>
        </w:rPr>
        <w:tab/>
      </w:r>
      <w:r w:rsidRPr="001361A9">
        <w:rPr>
          <w:rFonts w:ascii="Times New Roman" w:hAnsi="Times New Roman" w:cs="Times New Roman"/>
          <w:b/>
          <w:bCs/>
          <w:color w:val="000000"/>
          <w:sz w:val="24"/>
          <w:szCs w:val="24"/>
        </w:rPr>
        <w:tab/>
      </w:r>
      <w:r w:rsidRPr="001361A9">
        <w:rPr>
          <w:rFonts w:ascii="Times New Roman" w:hAnsi="Times New Roman" w:cs="Times New Roman"/>
          <w:color w:val="000000"/>
          <w:sz w:val="24"/>
          <w:szCs w:val="24"/>
        </w:rPr>
        <w:t>Vranovská 4, 851 02 Bratislava</w:t>
      </w:r>
    </w:p>
    <w:p w14:paraId="193443CD"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v zastúpení: </w:t>
      </w:r>
      <w:r w:rsidRPr="001361A9">
        <w:rPr>
          <w:rFonts w:ascii="Times New Roman" w:hAnsi="Times New Roman" w:cs="Times New Roman"/>
          <w:b/>
          <w:bCs/>
          <w:color w:val="000000"/>
          <w:sz w:val="24"/>
          <w:szCs w:val="24"/>
        </w:rPr>
        <w:tab/>
      </w:r>
      <w:r w:rsidRPr="001361A9">
        <w:rPr>
          <w:rFonts w:ascii="Times New Roman" w:hAnsi="Times New Roman" w:cs="Times New Roman"/>
          <w:b/>
          <w:bCs/>
          <w:color w:val="000000"/>
          <w:sz w:val="24"/>
          <w:szCs w:val="24"/>
        </w:rPr>
        <w:tab/>
      </w:r>
      <w:r w:rsidRPr="001361A9">
        <w:rPr>
          <w:rFonts w:ascii="Times New Roman" w:hAnsi="Times New Roman" w:cs="Times New Roman"/>
          <w:color w:val="000000"/>
          <w:sz w:val="24"/>
          <w:szCs w:val="24"/>
        </w:rPr>
        <w:t xml:space="preserve">Ing. Felix Dömény, riaditeľ </w:t>
      </w:r>
    </w:p>
    <w:p w14:paraId="0519C62D" w14:textId="0FB6B08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IČO:</w:t>
      </w:r>
      <w:r w:rsidR="00D77D64" w:rsidRPr="001361A9">
        <w:rPr>
          <w:rFonts w:ascii="Times New Roman" w:hAnsi="Times New Roman" w:cs="Times New Roman"/>
          <w:b/>
          <w:bCs/>
          <w:color w:val="000000"/>
          <w:sz w:val="24"/>
          <w:szCs w:val="24"/>
        </w:rPr>
        <w:tab/>
      </w:r>
      <w:r w:rsidRPr="001361A9">
        <w:rPr>
          <w:rFonts w:ascii="Times New Roman" w:hAnsi="Times New Roman" w:cs="Times New Roman"/>
          <w:color w:val="000000"/>
          <w:sz w:val="24"/>
          <w:szCs w:val="24"/>
        </w:rPr>
        <w:tab/>
      </w:r>
      <w:r w:rsidRPr="001361A9">
        <w:rPr>
          <w:rFonts w:ascii="Times New Roman" w:hAnsi="Times New Roman" w:cs="Times New Roman"/>
          <w:color w:val="000000"/>
          <w:sz w:val="24"/>
          <w:szCs w:val="24"/>
        </w:rPr>
        <w:tab/>
        <w:t>7050332</w:t>
      </w:r>
    </w:p>
    <w:p w14:paraId="48D45063" w14:textId="3C7C9DC4"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DIČ: </w:t>
      </w:r>
      <w:r w:rsidRPr="001361A9">
        <w:rPr>
          <w:rFonts w:ascii="Times New Roman" w:hAnsi="Times New Roman" w:cs="Times New Roman"/>
          <w:b/>
          <w:bCs/>
          <w:color w:val="000000"/>
          <w:sz w:val="24"/>
          <w:szCs w:val="24"/>
        </w:rPr>
        <w:tab/>
      </w:r>
      <w:r w:rsidRPr="001361A9">
        <w:rPr>
          <w:rFonts w:ascii="Times New Roman" w:hAnsi="Times New Roman" w:cs="Times New Roman"/>
          <w:b/>
          <w:bCs/>
          <w:color w:val="000000"/>
          <w:sz w:val="24"/>
          <w:szCs w:val="24"/>
        </w:rPr>
        <w:tab/>
      </w:r>
      <w:r w:rsidRPr="001361A9">
        <w:rPr>
          <w:rFonts w:ascii="Times New Roman" w:hAnsi="Times New Roman" w:cs="Times New Roman"/>
          <w:b/>
          <w:bCs/>
          <w:color w:val="000000"/>
          <w:sz w:val="24"/>
          <w:szCs w:val="24"/>
        </w:rPr>
        <w:tab/>
      </w:r>
      <w:r w:rsidR="00AB0E23" w:rsidRPr="001361A9">
        <w:rPr>
          <w:rFonts w:ascii="Times New Roman" w:hAnsi="Times New Roman" w:cs="Times New Roman"/>
          <w:sz w:val="24"/>
          <w:szCs w:val="24"/>
          <w:shd w:val="clear" w:color="auto" w:fill="FFFFFF"/>
        </w:rPr>
        <w:t>2020936995</w:t>
      </w:r>
    </w:p>
    <w:p w14:paraId="141CCDF8"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bankové spojenie: </w:t>
      </w:r>
      <w:r w:rsidRPr="001361A9">
        <w:rPr>
          <w:rFonts w:ascii="Times New Roman" w:hAnsi="Times New Roman" w:cs="Times New Roman"/>
          <w:b/>
          <w:bCs/>
          <w:color w:val="000000"/>
          <w:sz w:val="24"/>
          <w:szCs w:val="24"/>
        </w:rPr>
        <w:tab/>
      </w:r>
      <w:r w:rsidRPr="001361A9">
        <w:rPr>
          <w:rFonts w:ascii="Times New Roman" w:hAnsi="Times New Roman" w:cs="Times New Roman"/>
          <w:color w:val="000000"/>
          <w:sz w:val="24"/>
          <w:szCs w:val="24"/>
        </w:rPr>
        <w:t xml:space="preserve">Štátna pokladnica </w:t>
      </w:r>
    </w:p>
    <w:p w14:paraId="7D91B552" w14:textId="1AAF77CD" w:rsidR="003D11E4" w:rsidRDefault="008B14F8" w:rsidP="004149EE">
      <w:pPr>
        <w:autoSpaceDE w:val="0"/>
        <w:autoSpaceDN w:val="0"/>
        <w:adjustRightInd w:val="0"/>
        <w:spacing w:after="0" w:line="240" w:lineRule="auto"/>
        <w:jc w:val="both"/>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 xml:space="preserve">IBAN: </w:t>
      </w:r>
      <w:r w:rsidRPr="001361A9">
        <w:rPr>
          <w:rFonts w:ascii="Times New Roman" w:hAnsi="Times New Roman" w:cs="Times New Roman"/>
          <w:b/>
          <w:bCs/>
          <w:color w:val="000000"/>
          <w:sz w:val="24"/>
          <w:szCs w:val="24"/>
        </w:rPr>
        <w:tab/>
      </w:r>
      <w:r w:rsidRPr="001361A9">
        <w:rPr>
          <w:rFonts w:ascii="Times New Roman" w:hAnsi="Times New Roman" w:cs="Times New Roman"/>
          <w:b/>
          <w:bCs/>
          <w:color w:val="000000"/>
          <w:sz w:val="24"/>
          <w:szCs w:val="24"/>
        </w:rPr>
        <w:tab/>
      </w:r>
      <w:r w:rsidR="003D11E4">
        <w:rPr>
          <w:rFonts w:ascii="Times New Roman" w:hAnsi="Times New Roman" w:cs="Times New Roman"/>
          <w:b/>
          <w:bCs/>
          <w:color w:val="000000"/>
          <w:sz w:val="24"/>
          <w:szCs w:val="24"/>
        </w:rPr>
        <w:t xml:space="preserve">Výdavkový účet: </w:t>
      </w:r>
      <w:r w:rsidR="003D11E4">
        <w:rPr>
          <w:rFonts w:ascii="Times New Roman" w:hAnsi="Times New Roman" w:cs="Times New Roman"/>
          <w:b/>
          <w:bCs/>
          <w:color w:val="000000"/>
          <w:sz w:val="24"/>
          <w:szCs w:val="24"/>
        </w:rPr>
        <w:tab/>
      </w:r>
      <w:r w:rsidR="003D11E4">
        <w:rPr>
          <w:rFonts w:ascii="Times New Roman" w:hAnsi="Times New Roman" w:cs="Times New Roman"/>
          <w:b/>
          <w:bCs/>
          <w:color w:val="000000"/>
          <w:sz w:val="24"/>
          <w:szCs w:val="24"/>
        </w:rPr>
        <w:tab/>
      </w:r>
      <w:r w:rsidR="003D11E4" w:rsidRPr="001361A9">
        <w:rPr>
          <w:rFonts w:ascii="Times New Roman" w:hAnsi="Times New Roman" w:cs="Times New Roman"/>
          <w:sz w:val="24"/>
          <w:szCs w:val="24"/>
        </w:rPr>
        <w:t>SK</w:t>
      </w:r>
      <w:r w:rsidR="003D11E4">
        <w:rPr>
          <w:rFonts w:ascii="Times New Roman" w:hAnsi="Times New Roman" w:cs="Times New Roman"/>
          <w:sz w:val="24"/>
          <w:szCs w:val="24"/>
        </w:rPr>
        <w:t>29</w:t>
      </w:r>
      <w:r w:rsidR="003D11E4" w:rsidRPr="001361A9">
        <w:rPr>
          <w:rFonts w:ascii="Times New Roman" w:hAnsi="Times New Roman" w:cs="Times New Roman"/>
          <w:sz w:val="24"/>
          <w:szCs w:val="24"/>
        </w:rPr>
        <w:t xml:space="preserve"> 8180 0000 0070 0047 3</w:t>
      </w:r>
      <w:r w:rsidR="003D11E4">
        <w:rPr>
          <w:rFonts w:ascii="Times New Roman" w:hAnsi="Times New Roman" w:cs="Times New Roman"/>
          <w:sz w:val="24"/>
          <w:szCs w:val="24"/>
        </w:rPr>
        <w:t>942</w:t>
      </w:r>
    </w:p>
    <w:p w14:paraId="30165B11" w14:textId="27A408A6" w:rsidR="008B14F8" w:rsidRPr="001361A9" w:rsidRDefault="003D11E4" w:rsidP="003D11E4">
      <w:pPr>
        <w:autoSpaceDE w:val="0"/>
        <w:autoSpaceDN w:val="0"/>
        <w:adjustRightInd w:val="0"/>
        <w:spacing w:after="0" w:line="240" w:lineRule="auto"/>
        <w:ind w:left="1416" w:firstLine="708"/>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Účet sociálneho fondu:  </w:t>
      </w:r>
      <w:r>
        <w:rPr>
          <w:rFonts w:ascii="Times New Roman" w:hAnsi="Times New Roman" w:cs="Times New Roman"/>
          <w:b/>
          <w:bCs/>
          <w:color w:val="000000"/>
          <w:sz w:val="24"/>
          <w:szCs w:val="24"/>
        </w:rPr>
        <w:tab/>
      </w:r>
      <w:r w:rsidR="00AB0E23" w:rsidRPr="001361A9">
        <w:rPr>
          <w:rFonts w:ascii="Times New Roman" w:hAnsi="Times New Roman" w:cs="Times New Roman"/>
          <w:sz w:val="24"/>
          <w:szCs w:val="24"/>
        </w:rPr>
        <w:t>SK</w:t>
      </w:r>
      <w:r>
        <w:rPr>
          <w:rFonts w:ascii="Times New Roman" w:hAnsi="Times New Roman" w:cs="Times New Roman"/>
          <w:sz w:val="24"/>
          <w:szCs w:val="24"/>
        </w:rPr>
        <w:t>80</w:t>
      </w:r>
      <w:r w:rsidR="00AB0E23" w:rsidRPr="001361A9">
        <w:rPr>
          <w:rFonts w:ascii="Times New Roman" w:hAnsi="Times New Roman" w:cs="Times New Roman"/>
          <w:sz w:val="24"/>
          <w:szCs w:val="24"/>
        </w:rPr>
        <w:t xml:space="preserve"> 8180 0000 0070 0047 38</w:t>
      </w:r>
      <w:r>
        <w:rPr>
          <w:rFonts w:ascii="Times New Roman" w:hAnsi="Times New Roman" w:cs="Times New Roman"/>
          <w:sz w:val="24"/>
          <w:szCs w:val="24"/>
        </w:rPr>
        <w:t>97</w:t>
      </w:r>
    </w:p>
    <w:p w14:paraId="64B068F3" w14:textId="66400979"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color w:val="000000"/>
          <w:sz w:val="24"/>
          <w:szCs w:val="24"/>
        </w:rPr>
        <w:t>kontaktná osoba</w:t>
      </w:r>
      <w:r w:rsidR="003D11E4">
        <w:rPr>
          <w:rFonts w:ascii="Times New Roman" w:hAnsi="Times New Roman" w:cs="Times New Roman"/>
          <w:color w:val="000000"/>
          <w:sz w:val="24"/>
          <w:szCs w:val="24"/>
        </w:rPr>
        <w:t xml:space="preserve"> vo veciach zmluvných</w:t>
      </w:r>
      <w:r w:rsidRPr="001361A9">
        <w:rPr>
          <w:rFonts w:ascii="Times New Roman" w:hAnsi="Times New Roman" w:cs="Times New Roman"/>
          <w:color w:val="000000"/>
          <w:sz w:val="24"/>
          <w:szCs w:val="24"/>
        </w:rPr>
        <w:t>:</w:t>
      </w:r>
      <w:r w:rsidRPr="001361A9">
        <w:rPr>
          <w:rFonts w:ascii="Times New Roman" w:hAnsi="Times New Roman" w:cs="Times New Roman"/>
          <w:color w:val="000000"/>
          <w:sz w:val="24"/>
          <w:szCs w:val="24"/>
        </w:rPr>
        <w:tab/>
        <w:t>Mgr. Petra Pavelková, zástupkyňa riaditeľa</w:t>
      </w:r>
    </w:p>
    <w:p w14:paraId="5EB720F2" w14:textId="00B715BA" w:rsidR="008B14F8"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color w:val="000000"/>
          <w:sz w:val="24"/>
          <w:szCs w:val="24"/>
        </w:rPr>
        <w:t>mail, telefón:</w:t>
      </w:r>
      <w:r w:rsidRPr="001361A9">
        <w:rPr>
          <w:rFonts w:ascii="Times New Roman" w:hAnsi="Times New Roman" w:cs="Times New Roman"/>
          <w:color w:val="000000"/>
          <w:sz w:val="24"/>
          <w:szCs w:val="24"/>
        </w:rPr>
        <w:tab/>
      </w:r>
      <w:r w:rsidRPr="001361A9">
        <w:rPr>
          <w:rFonts w:ascii="Times New Roman" w:hAnsi="Times New Roman" w:cs="Times New Roman"/>
          <w:color w:val="000000"/>
          <w:sz w:val="24"/>
          <w:szCs w:val="24"/>
        </w:rPr>
        <w:tab/>
      </w:r>
      <w:hyperlink r:id="rId6" w:history="1">
        <w:r w:rsidRPr="001361A9">
          <w:rPr>
            <w:rStyle w:val="Hypertextovprepojenie"/>
            <w:rFonts w:ascii="Times New Roman" w:hAnsi="Times New Roman" w:cs="Times New Roman"/>
            <w:sz w:val="24"/>
            <w:szCs w:val="24"/>
          </w:rPr>
          <w:t>zastupca.skola.sosvranovska@gmail.com</w:t>
        </w:r>
      </w:hyperlink>
      <w:r w:rsidRPr="001361A9">
        <w:rPr>
          <w:rFonts w:ascii="Times New Roman" w:hAnsi="Times New Roman" w:cs="Times New Roman"/>
          <w:color w:val="000000"/>
          <w:sz w:val="24"/>
          <w:szCs w:val="24"/>
        </w:rPr>
        <w:t xml:space="preserve"> , 0904 856</w:t>
      </w:r>
      <w:r w:rsidR="003D11E4">
        <w:rPr>
          <w:rFonts w:ascii="Times New Roman" w:hAnsi="Times New Roman" w:cs="Times New Roman"/>
          <w:color w:val="000000"/>
          <w:sz w:val="24"/>
          <w:szCs w:val="24"/>
        </w:rPr>
        <w:t> </w:t>
      </w:r>
      <w:r w:rsidRPr="001361A9">
        <w:rPr>
          <w:rFonts w:ascii="Times New Roman" w:hAnsi="Times New Roman" w:cs="Times New Roman"/>
          <w:color w:val="000000"/>
          <w:sz w:val="24"/>
          <w:szCs w:val="24"/>
        </w:rPr>
        <w:t>571</w:t>
      </w:r>
    </w:p>
    <w:p w14:paraId="08E27CCA" w14:textId="763FF7E3" w:rsidR="003D11E4" w:rsidRDefault="003D11E4" w:rsidP="004149E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Kontaktná osoba vo veciach ekonomických:   </w:t>
      </w:r>
      <w:hyperlink r:id="rId7" w:history="1">
        <w:r w:rsidRPr="0017564F">
          <w:rPr>
            <w:rStyle w:val="Hypertextovprepojenie"/>
            <w:rFonts w:ascii="Times New Roman" w:hAnsi="Times New Roman" w:cs="Times New Roman"/>
            <w:sz w:val="24"/>
            <w:szCs w:val="24"/>
          </w:rPr>
          <w:t>ekonom.sosvranovska@gmail.com</w:t>
        </w:r>
      </w:hyperlink>
      <w:r>
        <w:rPr>
          <w:rFonts w:ascii="Times New Roman" w:hAnsi="Times New Roman" w:cs="Times New Roman"/>
          <w:color w:val="000000"/>
          <w:sz w:val="24"/>
          <w:szCs w:val="24"/>
        </w:rPr>
        <w:t xml:space="preserve"> </w:t>
      </w:r>
    </w:p>
    <w:p w14:paraId="556F2C34" w14:textId="65EB2475" w:rsidR="003D11E4" w:rsidRPr="001361A9" w:rsidRDefault="003D11E4" w:rsidP="003D11E4">
      <w:pPr>
        <w:autoSpaceDE w:val="0"/>
        <w:autoSpaceDN w:val="0"/>
        <w:adjustRightInd w:val="0"/>
        <w:spacing w:after="0" w:line="240" w:lineRule="auto"/>
        <w:ind w:left="141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Mgr. Rita Dostálová, vedúca ekonomického oddelenia</w:t>
      </w:r>
    </w:p>
    <w:p w14:paraId="3277C89E"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color w:val="000000"/>
          <w:sz w:val="24"/>
          <w:szCs w:val="24"/>
        </w:rPr>
        <w:t>(ďalej len objednávateľ)</w:t>
      </w:r>
    </w:p>
    <w:p w14:paraId="38583409"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p>
    <w:p w14:paraId="2AD1008F" w14:textId="77777777" w:rsidR="00293AC2"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Poskytovateľ</w:t>
      </w:r>
      <w:r w:rsidR="00293AC2" w:rsidRPr="001361A9">
        <w:rPr>
          <w:rFonts w:ascii="Times New Roman" w:hAnsi="Times New Roman" w:cs="Times New Roman"/>
          <w:b/>
          <w:bCs/>
          <w:color w:val="000000"/>
          <w:sz w:val="24"/>
          <w:szCs w:val="24"/>
        </w:rPr>
        <w:t xml:space="preserve">: </w:t>
      </w:r>
      <w:r w:rsidRPr="001361A9">
        <w:rPr>
          <w:rFonts w:ascii="Times New Roman" w:hAnsi="Times New Roman" w:cs="Times New Roman"/>
          <w:b/>
          <w:bCs/>
          <w:color w:val="000000"/>
          <w:sz w:val="24"/>
          <w:szCs w:val="24"/>
        </w:rPr>
        <w:tab/>
        <w:t>FIBI TMS s.r.o.</w:t>
      </w:r>
    </w:p>
    <w:p w14:paraId="2F0F25C6"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so sídlom: </w:t>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proofErr w:type="spellStart"/>
      <w:r w:rsidR="008B14F8" w:rsidRPr="001361A9">
        <w:rPr>
          <w:rFonts w:ascii="Times New Roman" w:hAnsi="Times New Roman" w:cs="Times New Roman"/>
          <w:color w:val="000000"/>
          <w:sz w:val="24"/>
          <w:szCs w:val="24"/>
        </w:rPr>
        <w:t>Ševčenkova</w:t>
      </w:r>
      <w:proofErr w:type="spellEnd"/>
      <w:r w:rsidR="008B14F8" w:rsidRPr="001361A9">
        <w:rPr>
          <w:rFonts w:ascii="Times New Roman" w:hAnsi="Times New Roman" w:cs="Times New Roman"/>
          <w:color w:val="000000"/>
          <w:sz w:val="24"/>
          <w:szCs w:val="24"/>
        </w:rPr>
        <w:t xml:space="preserve"> 33, 851 01 Bratislava</w:t>
      </w:r>
    </w:p>
    <w:p w14:paraId="7328DCC4" w14:textId="63A9CC64"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v zastúpení: </w:t>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color w:val="000000"/>
          <w:sz w:val="24"/>
          <w:szCs w:val="24"/>
        </w:rPr>
        <w:t xml:space="preserve">Silvia </w:t>
      </w:r>
      <w:proofErr w:type="spellStart"/>
      <w:r w:rsidR="008B14F8" w:rsidRPr="001361A9">
        <w:rPr>
          <w:rFonts w:ascii="Times New Roman" w:hAnsi="Times New Roman" w:cs="Times New Roman"/>
          <w:color w:val="000000"/>
          <w:sz w:val="24"/>
          <w:szCs w:val="24"/>
        </w:rPr>
        <w:t>Remeníková</w:t>
      </w:r>
      <w:proofErr w:type="spellEnd"/>
      <w:r w:rsidR="008B14F8" w:rsidRPr="001361A9">
        <w:rPr>
          <w:rFonts w:ascii="Times New Roman" w:hAnsi="Times New Roman" w:cs="Times New Roman"/>
          <w:color w:val="000000"/>
          <w:sz w:val="24"/>
          <w:szCs w:val="24"/>
        </w:rPr>
        <w:t xml:space="preserve"> </w:t>
      </w:r>
      <w:proofErr w:type="spellStart"/>
      <w:r w:rsidR="008B14F8" w:rsidRPr="001361A9">
        <w:rPr>
          <w:rFonts w:ascii="Times New Roman" w:hAnsi="Times New Roman" w:cs="Times New Roman"/>
          <w:color w:val="000000"/>
          <w:sz w:val="24"/>
          <w:szCs w:val="24"/>
        </w:rPr>
        <w:t>Bozáňová</w:t>
      </w:r>
      <w:proofErr w:type="spellEnd"/>
      <w:r w:rsidR="00AB0E23" w:rsidRPr="001361A9">
        <w:rPr>
          <w:rFonts w:ascii="Times New Roman" w:hAnsi="Times New Roman" w:cs="Times New Roman"/>
          <w:color w:val="000000"/>
          <w:sz w:val="24"/>
          <w:szCs w:val="24"/>
        </w:rPr>
        <w:t>, konateľka</w:t>
      </w:r>
    </w:p>
    <w:p w14:paraId="01AA421E"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IČO: </w:t>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color w:val="000000"/>
          <w:sz w:val="24"/>
          <w:szCs w:val="24"/>
        </w:rPr>
        <w:t>46206850</w:t>
      </w:r>
    </w:p>
    <w:p w14:paraId="7BB73690"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DIČ: </w:t>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b/>
          <w:bCs/>
          <w:color w:val="000000"/>
          <w:sz w:val="24"/>
          <w:szCs w:val="24"/>
        </w:rPr>
        <w:tab/>
      </w:r>
      <w:r w:rsidR="008B14F8" w:rsidRPr="001361A9">
        <w:rPr>
          <w:rFonts w:ascii="Times New Roman" w:hAnsi="Times New Roman" w:cs="Times New Roman"/>
          <w:color w:val="000000"/>
          <w:sz w:val="24"/>
          <w:szCs w:val="24"/>
        </w:rPr>
        <w:t>2023294174</w:t>
      </w:r>
    </w:p>
    <w:p w14:paraId="3EB51EF6" w14:textId="6D4E64F3"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 xml:space="preserve">bankové spojenie: </w:t>
      </w:r>
      <w:r w:rsidR="008B14F8" w:rsidRPr="001361A9">
        <w:rPr>
          <w:rFonts w:ascii="Times New Roman" w:hAnsi="Times New Roman" w:cs="Times New Roman"/>
          <w:b/>
          <w:bCs/>
          <w:color w:val="000000"/>
          <w:sz w:val="24"/>
          <w:szCs w:val="24"/>
        </w:rPr>
        <w:tab/>
      </w:r>
      <w:r w:rsidR="001005A5" w:rsidRPr="001361A9">
        <w:rPr>
          <w:rFonts w:ascii="Times New Roman" w:hAnsi="Times New Roman" w:cs="Times New Roman"/>
          <w:bCs/>
          <w:sz w:val="24"/>
          <w:szCs w:val="24"/>
        </w:rPr>
        <w:t xml:space="preserve">Tatra banka, </w:t>
      </w:r>
      <w:proofErr w:type="spellStart"/>
      <w:r w:rsidR="001005A5" w:rsidRPr="001361A9">
        <w:rPr>
          <w:rFonts w:ascii="Times New Roman" w:hAnsi="Times New Roman" w:cs="Times New Roman"/>
          <w:bCs/>
          <w:sz w:val="24"/>
          <w:szCs w:val="24"/>
        </w:rPr>
        <w:t>a.s</w:t>
      </w:r>
      <w:proofErr w:type="spellEnd"/>
      <w:r w:rsidR="001005A5" w:rsidRPr="001361A9">
        <w:rPr>
          <w:rFonts w:ascii="Times New Roman" w:hAnsi="Times New Roman" w:cs="Times New Roman"/>
          <w:bCs/>
          <w:sz w:val="24"/>
          <w:szCs w:val="24"/>
        </w:rPr>
        <w:t>., Hodžovo nám. 3, 811 06 Bratislava</w:t>
      </w:r>
    </w:p>
    <w:p w14:paraId="457190EB" w14:textId="246F75F6" w:rsidR="00293AC2" w:rsidRPr="001361A9" w:rsidRDefault="00293AC2" w:rsidP="004149EE">
      <w:pPr>
        <w:autoSpaceDE w:val="0"/>
        <w:autoSpaceDN w:val="0"/>
        <w:adjustRightInd w:val="0"/>
        <w:spacing w:after="0" w:line="240" w:lineRule="auto"/>
        <w:jc w:val="both"/>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 xml:space="preserve">IBAN: </w:t>
      </w:r>
      <w:r w:rsidR="001005A5" w:rsidRPr="001361A9">
        <w:rPr>
          <w:rFonts w:ascii="Times New Roman" w:hAnsi="Times New Roman" w:cs="Times New Roman"/>
          <w:b/>
          <w:bCs/>
          <w:color w:val="000000"/>
          <w:sz w:val="24"/>
          <w:szCs w:val="24"/>
        </w:rPr>
        <w:tab/>
      </w:r>
      <w:r w:rsidR="001005A5" w:rsidRPr="001361A9">
        <w:rPr>
          <w:rFonts w:ascii="Times New Roman" w:hAnsi="Times New Roman" w:cs="Times New Roman"/>
          <w:b/>
          <w:bCs/>
          <w:color w:val="000000"/>
          <w:sz w:val="24"/>
          <w:szCs w:val="24"/>
        </w:rPr>
        <w:tab/>
      </w:r>
      <w:r w:rsidR="001005A5" w:rsidRPr="001361A9">
        <w:rPr>
          <w:rFonts w:ascii="Times New Roman" w:hAnsi="Times New Roman" w:cs="Times New Roman"/>
          <w:bCs/>
          <w:sz w:val="24"/>
          <w:szCs w:val="24"/>
        </w:rPr>
        <w:t>SK37 1100 0000 0029 4707 4894</w:t>
      </w:r>
    </w:p>
    <w:p w14:paraId="30D16123" w14:textId="77777777"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kontaktná osoba:</w:t>
      </w:r>
      <w:r w:rsidRPr="001361A9">
        <w:rPr>
          <w:rFonts w:ascii="Times New Roman" w:hAnsi="Times New Roman" w:cs="Times New Roman"/>
          <w:b/>
          <w:bCs/>
          <w:color w:val="000000"/>
          <w:sz w:val="24"/>
          <w:szCs w:val="24"/>
        </w:rPr>
        <w:tab/>
      </w:r>
      <w:r w:rsidRPr="001361A9">
        <w:rPr>
          <w:rFonts w:ascii="Times New Roman" w:hAnsi="Times New Roman" w:cs="Times New Roman"/>
          <w:color w:val="000000"/>
          <w:sz w:val="24"/>
          <w:szCs w:val="24"/>
        </w:rPr>
        <w:t xml:space="preserve">Matej </w:t>
      </w:r>
      <w:proofErr w:type="spellStart"/>
      <w:r w:rsidRPr="001361A9">
        <w:rPr>
          <w:rFonts w:ascii="Times New Roman" w:hAnsi="Times New Roman" w:cs="Times New Roman"/>
          <w:color w:val="000000"/>
          <w:sz w:val="24"/>
          <w:szCs w:val="24"/>
        </w:rPr>
        <w:t>Remeník</w:t>
      </w:r>
      <w:proofErr w:type="spellEnd"/>
    </w:p>
    <w:p w14:paraId="6B88466B" w14:textId="141D5769" w:rsidR="008B14F8" w:rsidRPr="001361A9" w:rsidRDefault="008B14F8"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color w:val="000000"/>
          <w:sz w:val="24"/>
          <w:szCs w:val="24"/>
        </w:rPr>
        <w:t>mail, telefón:</w:t>
      </w:r>
      <w:r w:rsidRPr="001361A9">
        <w:rPr>
          <w:rFonts w:ascii="Times New Roman" w:hAnsi="Times New Roman" w:cs="Times New Roman"/>
          <w:color w:val="000000"/>
          <w:sz w:val="24"/>
          <w:szCs w:val="24"/>
        </w:rPr>
        <w:tab/>
      </w:r>
      <w:r w:rsidR="001005A5" w:rsidRPr="001361A9">
        <w:rPr>
          <w:rFonts w:ascii="Times New Roman" w:hAnsi="Times New Roman" w:cs="Times New Roman"/>
          <w:color w:val="000000"/>
          <w:sz w:val="24"/>
          <w:szCs w:val="24"/>
        </w:rPr>
        <w:tab/>
      </w:r>
      <w:hyperlink r:id="rId8" w:history="1">
        <w:r w:rsidR="001005A5" w:rsidRPr="001361A9">
          <w:rPr>
            <w:rStyle w:val="Hypertextovprepojenie"/>
            <w:rFonts w:ascii="Times New Roman" w:hAnsi="Times New Roman" w:cs="Times New Roman"/>
            <w:sz w:val="24"/>
            <w:szCs w:val="24"/>
          </w:rPr>
          <w:t>info@bradrzfood.sk</w:t>
        </w:r>
      </w:hyperlink>
      <w:r w:rsidR="001005A5" w:rsidRPr="001361A9">
        <w:rPr>
          <w:rFonts w:ascii="Times New Roman" w:hAnsi="Times New Roman" w:cs="Times New Roman"/>
          <w:color w:val="000000"/>
          <w:sz w:val="24"/>
          <w:szCs w:val="24"/>
        </w:rPr>
        <w:t xml:space="preserve">; </w:t>
      </w:r>
      <w:r w:rsidR="001005A5" w:rsidRPr="001361A9">
        <w:rPr>
          <w:rFonts w:ascii="Times New Roman" w:hAnsi="Times New Roman" w:cs="Times New Roman"/>
          <w:bCs/>
          <w:sz w:val="24"/>
          <w:szCs w:val="24"/>
        </w:rPr>
        <w:t>0911 777 212</w:t>
      </w:r>
    </w:p>
    <w:p w14:paraId="66025461"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r w:rsidRPr="001361A9">
        <w:rPr>
          <w:rFonts w:ascii="Times New Roman" w:hAnsi="Times New Roman" w:cs="Times New Roman"/>
          <w:color w:val="000000"/>
          <w:sz w:val="24"/>
          <w:szCs w:val="24"/>
        </w:rPr>
        <w:t xml:space="preserve">(ďalej len </w:t>
      </w:r>
      <w:r w:rsidR="008B14F8" w:rsidRPr="001361A9">
        <w:rPr>
          <w:rFonts w:ascii="Times New Roman" w:hAnsi="Times New Roman" w:cs="Times New Roman"/>
          <w:color w:val="000000"/>
          <w:sz w:val="24"/>
          <w:szCs w:val="24"/>
        </w:rPr>
        <w:t>poskytov</w:t>
      </w:r>
      <w:r w:rsidRPr="001361A9">
        <w:rPr>
          <w:rFonts w:ascii="Times New Roman" w:hAnsi="Times New Roman" w:cs="Times New Roman"/>
          <w:color w:val="000000"/>
          <w:sz w:val="24"/>
          <w:szCs w:val="24"/>
        </w:rPr>
        <w:t xml:space="preserve">ateľ) </w:t>
      </w:r>
    </w:p>
    <w:p w14:paraId="04808E6B" w14:textId="77777777" w:rsidR="00D30D70" w:rsidRPr="001361A9" w:rsidRDefault="00D30D70" w:rsidP="004149EE">
      <w:pPr>
        <w:autoSpaceDE w:val="0"/>
        <w:autoSpaceDN w:val="0"/>
        <w:adjustRightInd w:val="0"/>
        <w:spacing w:after="0" w:line="240" w:lineRule="auto"/>
        <w:jc w:val="both"/>
        <w:rPr>
          <w:rFonts w:ascii="Times New Roman" w:hAnsi="Times New Roman" w:cs="Times New Roman"/>
          <w:color w:val="000000"/>
          <w:sz w:val="24"/>
          <w:szCs w:val="24"/>
        </w:rPr>
      </w:pPr>
    </w:p>
    <w:p w14:paraId="52E45918" w14:textId="486C2869" w:rsidR="00293AC2" w:rsidRPr="001361A9" w:rsidRDefault="00293AC2" w:rsidP="004149EE">
      <w:pPr>
        <w:autoSpaceDE w:val="0"/>
        <w:autoSpaceDN w:val="0"/>
        <w:adjustRightInd w:val="0"/>
        <w:spacing w:after="0" w:line="240" w:lineRule="auto"/>
        <w:jc w:val="center"/>
        <w:rPr>
          <w:rFonts w:ascii="Times New Roman" w:hAnsi="Times New Roman" w:cs="Times New Roman"/>
          <w:color w:val="000000"/>
          <w:sz w:val="24"/>
          <w:szCs w:val="24"/>
        </w:rPr>
      </w:pPr>
      <w:r w:rsidRPr="001361A9">
        <w:rPr>
          <w:rFonts w:ascii="Times New Roman" w:hAnsi="Times New Roman" w:cs="Times New Roman"/>
          <w:b/>
          <w:bCs/>
          <w:color w:val="000000"/>
          <w:sz w:val="24"/>
          <w:szCs w:val="24"/>
        </w:rPr>
        <w:t>Čl. II.</w:t>
      </w:r>
    </w:p>
    <w:p w14:paraId="1D3ABD5C"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b/>
          <w:bCs/>
          <w:color w:val="000000"/>
          <w:sz w:val="24"/>
          <w:szCs w:val="24"/>
        </w:rPr>
      </w:pPr>
      <w:r w:rsidRPr="001361A9">
        <w:rPr>
          <w:rFonts w:ascii="Times New Roman" w:hAnsi="Times New Roman" w:cs="Times New Roman"/>
          <w:b/>
          <w:bCs/>
          <w:color w:val="000000"/>
          <w:sz w:val="24"/>
          <w:szCs w:val="24"/>
        </w:rPr>
        <w:t>Predmet zmluvy</w:t>
      </w:r>
    </w:p>
    <w:p w14:paraId="717F4032" w14:textId="77777777" w:rsidR="00293AC2" w:rsidRPr="001361A9" w:rsidRDefault="00293AC2" w:rsidP="004149EE">
      <w:pPr>
        <w:autoSpaceDE w:val="0"/>
        <w:autoSpaceDN w:val="0"/>
        <w:adjustRightInd w:val="0"/>
        <w:spacing w:after="0" w:line="240" w:lineRule="auto"/>
        <w:jc w:val="both"/>
        <w:rPr>
          <w:rFonts w:ascii="Times New Roman" w:hAnsi="Times New Roman" w:cs="Times New Roman"/>
          <w:color w:val="000000"/>
          <w:sz w:val="24"/>
          <w:szCs w:val="24"/>
        </w:rPr>
      </w:pPr>
    </w:p>
    <w:p w14:paraId="39CEACD5" w14:textId="2589242D" w:rsidR="00293AC2" w:rsidRPr="001361A9" w:rsidRDefault="00293AC2" w:rsidP="004149EE">
      <w:pPr>
        <w:pStyle w:val="Odsekzoznamu"/>
        <w:numPr>
          <w:ilvl w:val="0"/>
          <w:numId w:val="1"/>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Predmetom tejto zmluvy je </w:t>
      </w:r>
      <w:r w:rsidR="00707A34" w:rsidRPr="001361A9">
        <w:rPr>
          <w:rFonts w:ascii="Times New Roman" w:hAnsi="Times New Roman" w:cs="Times New Roman"/>
          <w:sz w:val="24"/>
          <w:szCs w:val="24"/>
        </w:rPr>
        <w:t>poskytovanie stravovania</w:t>
      </w:r>
      <w:r w:rsidR="007860DD" w:rsidRPr="001361A9">
        <w:rPr>
          <w:rFonts w:ascii="Times New Roman" w:hAnsi="Times New Roman" w:cs="Times New Roman"/>
          <w:sz w:val="24"/>
          <w:szCs w:val="24"/>
        </w:rPr>
        <w:t xml:space="preserve"> pre</w:t>
      </w:r>
      <w:r w:rsidR="00707A34" w:rsidRPr="001361A9">
        <w:rPr>
          <w:rFonts w:ascii="Times New Roman" w:hAnsi="Times New Roman" w:cs="Times New Roman"/>
          <w:sz w:val="24"/>
          <w:szCs w:val="24"/>
        </w:rPr>
        <w:t xml:space="preserve"> </w:t>
      </w:r>
      <w:r w:rsidR="007860DD" w:rsidRPr="001361A9">
        <w:rPr>
          <w:rFonts w:ascii="Times New Roman" w:hAnsi="Times New Roman" w:cs="Times New Roman"/>
          <w:sz w:val="24"/>
          <w:szCs w:val="24"/>
        </w:rPr>
        <w:t xml:space="preserve">študentov a zamestnancov Objednávateľa a študentov a osôb ubytovaných v internátoch Objednávateľa </w:t>
      </w:r>
      <w:r w:rsidR="0072537F" w:rsidRPr="001361A9">
        <w:rPr>
          <w:rFonts w:ascii="Times New Roman" w:hAnsi="Times New Roman" w:cs="Times New Roman"/>
          <w:sz w:val="24"/>
          <w:szCs w:val="24"/>
        </w:rPr>
        <w:t>a bufetových služieb</w:t>
      </w:r>
      <w:r w:rsidR="007860DD" w:rsidRPr="001361A9">
        <w:rPr>
          <w:rFonts w:ascii="Times New Roman" w:hAnsi="Times New Roman" w:cs="Times New Roman"/>
          <w:sz w:val="24"/>
          <w:szCs w:val="24"/>
        </w:rPr>
        <w:t xml:space="preserve"> pre študentov a zamestnancov Objednávateľa a študentov a osôb ubytovaných v internátoch Objednávateľa, prípadne iných osôb, ktoré sa zdržiavajú v priestoroch Objednávateľa na základe iných zmluvných vzťahov s Objednávateľom, </w:t>
      </w:r>
      <w:r w:rsidR="00CE661E" w:rsidRPr="001361A9">
        <w:rPr>
          <w:rFonts w:ascii="Times New Roman" w:hAnsi="Times New Roman" w:cs="Times New Roman"/>
          <w:sz w:val="24"/>
          <w:szCs w:val="24"/>
        </w:rPr>
        <w:t xml:space="preserve">počas </w:t>
      </w:r>
      <w:r w:rsidR="008B14F8" w:rsidRPr="001361A9">
        <w:rPr>
          <w:rFonts w:ascii="Times New Roman" w:hAnsi="Times New Roman" w:cs="Times New Roman"/>
          <w:sz w:val="24"/>
          <w:szCs w:val="24"/>
        </w:rPr>
        <w:t>školského roka</w:t>
      </w:r>
      <w:r w:rsidR="00CE661E" w:rsidRPr="001361A9">
        <w:rPr>
          <w:rFonts w:ascii="Times New Roman" w:hAnsi="Times New Roman" w:cs="Times New Roman"/>
          <w:sz w:val="24"/>
          <w:szCs w:val="24"/>
        </w:rPr>
        <w:t>, prípadne podľa záujmu počas letných prázdnin</w:t>
      </w:r>
      <w:r w:rsidRPr="001361A9">
        <w:rPr>
          <w:rFonts w:ascii="Times New Roman" w:hAnsi="Times New Roman" w:cs="Times New Roman"/>
          <w:sz w:val="24"/>
          <w:szCs w:val="24"/>
        </w:rPr>
        <w:t xml:space="preserve">. </w:t>
      </w:r>
    </w:p>
    <w:p w14:paraId="48C94C28" w14:textId="77777777" w:rsidR="008B14F8" w:rsidRPr="001361A9" w:rsidRDefault="008B14F8" w:rsidP="004149EE">
      <w:pPr>
        <w:pStyle w:val="Odsekzoznamu"/>
        <w:numPr>
          <w:ilvl w:val="0"/>
          <w:numId w:val="1"/>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Stravovanie bude zabezpečené podávaním stravy minimálne v rozsahu: raňajky a obedy od pondelka do piatku a večere od nedele do štvrtka</w:t>
      </w:r>
      <w:r w:rsidR="00C23F2A" w:rsidRPr="001361A9">
        <w:rPr>
          <w:rFonts w:ascii="Times New Roman" w:hAnsi="Times New Roman" w:cs="Times New Roman"/>
          <w:sz w:val="24"/>
          <w:szCs w:val="24"/>
        </w:rPr>
        <w:t>. Počas prázdnin na základe záujmu žiakov a zamestnancov, a možností  poskytovateľa.</w:t>
      </w:r>
      <w:r w:rsidR="0072537F" w:rsidRPr="001361A9">
        <w:rPr>
          <w:rFonts w:ascii="Times New Roman" w:hAnsi="Times New Roman" w:cs="Times New Roman"/>
          <w:sz w:val="24"/>
          <w:szCs w:val="24"/>
        </w:rPr>
        <w:t xml:space="preserve"> Bufetové služby budú k dispozícii počas pracovných dní školského vyučovania.</w:t>
      </w:r>
    </w:p>
    <w:p w14:paraId="6D7B8022" w14:textId="6DD2A14E" w:rsidR="00C23F2A" w:rsidRPr="001361A9" w:rsidRDefault="00C23F2A" w:rsidP="004149EE">
      <w:pPr>
        <w:pStyle w:val="Odsekzoznamu"/>
        <w:numPr>
          <w:ilvl w:val="0"/>
          <w:numId w:val="1"/>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lastRenderedPageBreak/>
        <w:t xml:space="preserve">Objednávateľ má k dispozícii objednávkový systém </w:t>
      </w:r>
      <w:proofErr w:type="spellStart"/>
      <w:r w:rsidRPr="001361A9">
        <w:rPr>
          <w:rFonts w:ascii="Times New Roman" w:hAnsi="Times New Roman" w:cs="Times New Roman"/>
          <w:sz w:val="24"/>
          <w:szCs w:val="24"/>
        </w:rPr>
        <w:t>ascAgenda</w:t>
      </w:r>
      <w:proofErr w:type="spellEnd"/>
      <w:r w:rsidRPr="001361A9">
        <w:rPr>
          <w:rFonts w:ascii="Times New Roman" w:hAnsi="Times New Roman" w:cs="Times New Roman"/>
          <w:sz w:val="24"/>
          <w:szCs w:val="24"/>
        </w:rPr>
        <w:t xml:space="preserve"> na evidovanie platieb a jedál. Poskytovateľ si môže zvoliť, či bude akceptovať existujúci softvér Objednávateľa, alebo dodá vlastné technické riešenie na vlastné náklady. Navrhované riešenie však musí spĺňať požiadavky Objednávateľa a musí byť odsúhlasené zástupcami Objednávateľa. V prípade návrhu nového </w:t>
      </w:r>
      <w:r w:rsidR="007860DD" w:rsidRPr="001361A9">
        <w:rPr>
          <w:rFonts w:ascii="Times New Roman" w:hAnsi="Times New Roman" w:cs="Times New Roman"/>
          <w:sz w:val="24"/>
          <w:szCs w:val="24"/>
        </w:rPr>
        <w:t>t</w:t>
      </w:r>
      <w:r w:rsidRPr="001361A9">
        <w:rPr>
          <w:rFonts w:ascii="Times New Roman" w:hAnsi="Times New Roman" w:cs="Times New Roman"/>
          <w:sz w:val="24"/>
          <w:szCs w:val="24"/>
        </w:rPr>
        <w:t>echnického riešenia je Poskytovateľ povinný dodať na vlastné náklady všetko vybavenie na riadne fungovanie systému evidencie vydanej stravy a umožniť Objednávateľovi prístup do systému minimálne v rozsahu sledovania objednávok.</w:t>
      </w:r>
    </w:p>
    <w:p w14:paraId="35EF7DE1" w14:textId="77777777" w:rsidR="0072537F" w:rsidRPr="001361A9" w:rsidRDefault="0072537F" w:rsidP="004149EE">
      <w:pPr>
        <w:autoSpaceDE w:val="0"/>
        <w:autoSpaceDN w:val="0"/>
        <w:adjustRightInd w:val="0"/>
        <w:spacing w:after="21" w:line="240" w:lineRule="auto"/>
        <w:jc w:val="both"/>
        <w:rPr>
          <w:rFonts w:ascii="Times New Roman" w:hAnsi="Times New Roman" w:cs="Times New Roman"/>
          <w:sz w:val="24"/>
          <w:szCs w:val="24"/>
        </w:rPr>
      </w:pPr>
    </w:p>
    <w:p w14:paraId="3FBCFF60" w14:textId="77777777" w:rsidR="00293AC2" w:rsidRPr="001361A9" w:rsidRDefault="00293AC2" w:rsidP="004149EE">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t>Čl. III.</w:t>
      </w:r>
    </w:p>
    <w:p w14:paraId="509DC929" w14:textId="77777777" w:rsidR="00293AC2" w:rsidRPr="001361A9" w:rsidRDefault="001F1387" w:rsidP="004149EE">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Jedálny lístok a objednávanie stravy</w:t>
      </w:r>
    </w:p>
    <w:p w14:paraId="503B0814" w14:textId="77777777" w:rsidR="00EB2CFD" w:rsidRPr="001361A9" w:rsidRDefault="00EB2CFD" w:rsidP="004149EE">
      <w:pPr>
        <w:autoSpaceDE w:val="0"/>
        <w:autoSpaceDN w:val="0"/>
        <w:adjustRightInd w:val="0"/>
        <w:spacing w:after="21" w:line="240" w:lineRule="auto"/>
        <w:jc w:val="both"/>
        <w:rPr>
          <w:rFonts w:ascii="Times New Roman" w:hAnsi="Times New Roman" w:cs="Times New Roman"/>
          <w:sz w:val="24"/>
          <w:szCs w:val="24"/>
        </w:rPr>
      </w:pPr>
    </w:p>
    <w:p w14:paraId="03B1CD79" w14:textId="77777777" w:rsidR="001F1387" w:rsidRPr="001361A9" w:rsidRDefault="001F138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Zmluvné stran</w:t>
      </w:r>
      <w:r w:rsidR="00293AC2" w:rsidRPr="001361A9">
        <w:rPr>
          <w:rFonts w:ascii="Times New Roman" w:hAnsi="Times New Roman" w:cs="Times New Roman"/>
          <w:sz w:val="24"/>
          <w:szCs w:val="24"/>
        </w:rPr>
        <w:t>y</w:t>
      </w:r>
      <w:r w:rsidRPr="001361A9">
        <w:rPr>
          <w:rFonts w:ascii="Times New Roman" w:hAnsi="Times New Roman" w:cs="Times New Roman"/>
          <w:sz w:val="24"/>
          <w:szCs w:val="24"/>
        </w:rPr>
        <w:t xml:space="preserve"> sa dohodli, že zostavenie a zmena jedálneho lístka je výlučne v pôsobnosti Poskytovateľa, avšak Poskytovateľ sa zaväzuje pri jeho zostavovaní a zmene zohľadniť jemu tlmočené oprávnené požiadavky Objednávateľa</w:t>
      </w:r>
    </w:p>
    <w:p w14:paraId="57244524" w14:textId="77777777" w:rsidR="001F1387" w:rsidRPr="001361A9" w:rsidRDefault="001F138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Jedálny lístok musí zodpovedať zásadám racionálnej výživy, predpisom platným pre školské stravovania a čo do množstva a kvality jedla zodpovedať štandardom stravovania zaužívaným v Slovenskej republike.</w:t>
      </w:r>
    </w:p>
    <w:p w14:paraId="257D5A09" w14:textId="6FBD2C2E" w:rsidR="00EB2CFD" w:rsidRPr="001361A9" w:rsidRDefault="001F138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je povinný dodržiavať povinnosti vyplývajúce zo všeobecne záv</w:t>
      </w:r>
      <w:r w:rsidR="007860DD" w:rsidRPr="001361A9">
        <w:rPr>
          <w:rFonts w:ascii="Times New Roman" w:hAnsi="Times New Roman" w:cs="Times New Roman"/>
          <w:sz w:val="24"/>
          <w:szCs w:val="24"/>
        </w:rPr>
        <w:t>äz</w:t>
      </w:r>
      <w:r w:rsidRPr="001361A9">
        <w:rPr>
          <w:rFonts w:ascii="Times New Roman" w:hAnsi="Times New Roman" w:cs="Times New Roman"/>
          <w:sz w:val="24"/>
          <w:szCs w:val="24"/>
        </w:rPr>
        <w:t>ných právnych predpisov, najmä týkajúcich sa receptúr, štandardov kvality a hmotnosti jedál, hygienických a iných požiadaviek.</w:t>
      </w:r>
    </w:p>
    <w:p w14:paraId="737E71B3" w14:textId="471CC2C8" w:rsidR="004975DA" w:rsidRPr="001361A9" w:rsidRDefault="001F138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Poskytovateľ bude zostavovať týždenný jedálny lístok podľa materiálno-spotrebných noriem a receptúr vydaných Ministerstvom školstva, vedy, výskumu a športu SR pre vekovú skupinu  (15 až 19-roční študenti a dospelí stravníci), v súlade s Vyhláškou č. 330/2009 Z. z. o zariadení školského stravovania, vrátane jej príloh, s </w:t>
      </w:r>
      <w:proofErr w:type="spellStart"/>
      <w:r w:rsidRPr="001361A9">
        <w:rPr>
          <w:rFonts w:ascii="Times New Roman" w:hAnsi="Times New Roman" w:cs="Times New Roman"/>
          <w:sz w:val="24"/>
          <w:szCs w:val="24"/>
        </w:rPr>
        <w:t>ust</w:t>
      </w:r>
      <w:proofErr w:type="spellEnd"/>
      <w:r w:rsidRPr="001361A9">
        <w:rPr>
          <w:rFonts w:ascii="Times New Roman" w:hAnsi="Times New Roman" w:cs="Times New Roman"/>
          <w:sz w:val="24"/>
          <w:szCs w:val="24"/>
        </w:rPr>
        <w:t>. § 139 až 142 zák. č. 245/2008 Z. z. o výchove a vzdelávaní v platnom znení (školský zákon) a v súlade so zásadami pre zostavovanie jedálnych lístkov v zariadeniach školského stravovania, odsúhlasených UVZ SR HDM/8236/17004/2007.</w:t>
      </w:r>
    </w:p>
    <w:p w14:paraId="27AFA2A0" w14:textId="77777777" w:rsidR="001F1387" w:rsidRPr="001361A9" w:rsidRDefault="004F12F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sa zaväzuje, že zverejnení jedálny lístok pre stravníkov v elektronickej forme do štvrtka do 12:00 pre nasledujúci týždeň. V jedálnom lístku vyznačí hmotnosť jednotlivých potravín a množstvo alergénov.</w:t>
      </w:r>
    </w:p>
    <w:p w14:paraId="17FEAE91" w14:textId="77777777" w:rsidR="004F12F7" w:rsidRPr="001361A9" w:rsidRDefault="004F12F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je povinný zabezpečiť pre Objednávateľa stravovanie na základe objednávok stravníkov. Osoby prihlásené na stravovanie majú pri obede automaticky objednaný obec č. 1, pokiaľ si neobjednajú obed č. 2.</w:t>
      </w:r>
    </w:p>
    <w:p w14:paraId="207BAD5F" w14:textId="77777777" w:rsidR="004F12F7" w:rsidRPr="001361A9" w:rsidRDefault="004F12F7"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Objednávky alebo odhlásenia stravy je možné uskutočniť najneskôr nasledovne:</w:t>
      </w:r>
    </w:p>
    <w:p w14:paraId="43B6CDEF" w14:textId="77777777" w:rsidR="004F12F7" w:rsidRPr="001361A9" w:rsidRDefault="004F12F7"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raňajky</w:t>
      </w:r>
      <w:r w:rsidR="007A343D" w:rsidRPr="001361A9">
        <w:rPr>
          <w:rFonts w:ascii="Times New Roman" w:hAnsi="Times New Roman" w:cs="Times New Roman"/>
          <w:sz w:val="24"/>
          <w:szCs w:val="24"/>
        </w:rPr>
        <w:t xml:space="preserve"> – do 8:00 predchádzajúci pracovný deň (na pondelok už predchádzajúci piatok)</w:t>
      </w:r>
    </w:p>
    <w:p w14:paraId="57071B0C" w14:textId="5FB8055D" w:rsidR="007A343D" w:rsidRPr="001361A9" w:rsidRDefault="007A343D"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obedy </w:t>
      </w:r>
      <w:r w:rsidR="00E85B8E" w:rsidRPr="001361A9">
        <w:rPr>
          <w:rFonts w:ascii="Times New Roman" w:hAnsi="Times New Roman" w:cs="Times New Roman"/>
          <w:sz w:val="24"/>
          <w:szCs w:val="24"/>
        </w:rPr>
        <w:t xml:space="preserve"> </w:t>
      </w:r>
      <w:r w:rsidRPr="001361A9">
        <w:rPr>
          <w:rFonts w:ascii="Times New Roman" w:hAnsi="Times New Roman" w:cs="Times New Roman"/>
          <w:sz w:val="24"/>
          <w:szCs w:val="24"/>
        </w:rPr>
        <w:t xml:space="preserve">– </w:t>
      </w:r>
      <w:r w:rsidR="00E85B8E" w:rsidRPr="001361A9">
        <w:rPr>
          <w:rFonts w:ascii="Times New Roman" w:hAnsi="Times New Roman" w:cs="Times New Roman"/>
          <w:sz w:val="24"/>
          <w:szCs w:val="24"/>
        </w:rPr>
        <w:t xml:space="preserve"> </w:t>
      </w:r>
      <w:r w:rsidRPr="001361A9">
        <w:rPr>
          <w:rFonts w:ascii="Times New Roman" w:hAnsi="Times New Roman" w:cs="Times New Roman"/>
          <w:sz w:val="24"/>
          <w:szCs w:val="24"/>
        </w:rPr>
        <w:t>do 16:00 predchádzajúci pracovný deň</w:t>
      </w:r>
    </w:p>
    <w:p w14:paraId="46A5714D" w14:textId="77CD6A24" w:rsidR="007A343D" w:rsidRPr="001361A9" w:rsidRDefault="007A343D"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večere</w:t>
      </w:r>
      <w:r w:rsidR="00E85B8E" w:rsidRPr="001361A9">
        <w:rPr>
          <w:rFonts w:ascii="Times New Roman" w:hAnsi="Times New Roman" w:cs="Times New Roman"/>
          <w:sz w:val="24"/>
          <w:szCs w:val="24"/>
        </w:rPr>
        <w:t xml:space="preserve"> </w:t>
      </w:r>
      <w:r w:rsidRPr="001361A9">
        <w:rPr>
          <w:rFonts w:ascii="Times New Roman" w:hAnsi="Times New Roman" w:cs="Times New Roman"/>
          <w:sz w:val="24"/>
          <w:szCs w:val="24"/>
        </w:rPr>
        <w:t>–</w:t>
      </w:r>
      <w:r w:rsidR="00E85B8E" w:rsidRPr="001361A9">
        <w:rPr>
          <w:rFonts w:ascii="Times New Roman" w:hAnsi="Times New Roman" w:cs="Times New Roman"/>
          <w:sz w:val="24"/>
          <w:szCs w:val="24"/>
        </w:rPr>
        <w:t xml:space="preserve"> </w:t>
      </w:r>
      <w:r w:rsidRPr="001361A9">
        <w:rPr>
          <w:rFonts w:ascii="Times New Roman" w:hAnsi="Times New Roman" w:cs="Times New Roman"/>
          <w:sz w:val="24"/>
          <w:szCs w:val="24"/>
        </w:rPr>
        <w:t>do 16:00 predchádzajúci</w:t>
      </w:r>
      <w:r w:rsidR="001B6C62" w:rsidRPr="001361A9">
        <w:rPr>
          <w:rFonts w:ascii="Times New Roman" w:hAnsi="Times New Roman" w:cs="Times New Roman"/>
          <w:sz w:val="24"/>
          <w:szCs w:val="24"/>
        </w:rPr>
        <w:t xml:space="preserve"> </w:t>
      </w:r>
      <w:r w:rsidRPr="001361A9">
        <w:rPr>
          <w:rFonts w:ascii="Times New Roman" w:hAnsi="Times New Roman" w:cs="Times New Roman"/>
          <w:sz w:val="24"/>
          <w:szCs w:val="24"/>
        </w:rPr>
        <w:t>pracovný deň (nedeľnú večeru najneskôr predchádzajúci piatok do 8:00)</w:t>
      </w:r>
    </w:p>
    <w:p w14:paraId="53F87DEC" w14:textId="477DA6CD" w:rsidR="007A343D" w:rsidRPr="001361A9" w:rsidRDefault="007A343D" w:rsidP="004149EE">
      <w:pPr>
        <w:pStyle w:val="Odsekzoznamu"/>
        <w:numPr>
          <w:ilvl w:val="0"/>
          <w:numId w:val="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Odhlásenie a prihlásenie stravy je možné cez systém </w:t>
      </w:r>
      <w:proofErr w:type="spellStart"/>
      <w:r w:rsidRPr="001361A9">
        <w:rPr>
          <w:rFonts w:ascii="Times New Roman" w:hAnsi="Times New Roman" w:cs="Times New Roman"/>
          <w:sz w:val="24"/>
          <w:szCs w:val="24"/>
        </w:rPr>
        <w:t>ascAgenda</w:t>
      </w:r>
      <w:proofErr w:type="spellEnd"/>
      <w:r w:rsidRPr="001361A9">
        <w:rPr>
          <w:rFonts w:ascii="Times New Roman" w:hAnsi="Times New Roman" w:cs="Times New Roman"/>
          <w:sz w:val="24"/>
          <w:szCs w:val="24"/>
        </w:rPr>
        <w:t xml:space="preserve"> modul Stravovanie, príp. e-mailom na adrese </w:t>
      </w:r>
      <w:hyperlink r:id="rId9" w:history="1">
        <w:r w:rsidRPr="001361A9">
          <w:rPr>
            <w:rStyle w:val="Hypertextovprepojenie"/>
            <w:rFonts w:ascii="Times New Roman" w:hAnsi="Times New Roman" w:cs="Times New Roman"/>
            <w:sz w:val="24"/>
            <w:szCs w:val="24"/>
          </w:rPr>
          <w:t>jedalen.sosvranovska@gmail.com</w:t>
        </w:r>
      </w:hyperlink>
      <w:r w:rsidR="00E85B8E" w:rsidRPr="001361A9">
        <w:rPr>
          <w:rFonts w:ascii="Times New Roman" w:hAnsi="Times New Roman" w:cs="Times New Roman"/>
          <w:sz w:val="24"/>
          <w:szCs w:val="24"/>
        </w:rPr>
        <w:t>.</w:t>
      </w:r>
    </w:p>
    <w:p w14:paraId="7F03B699" w14:textId="77777777" w:rsidR="007A343D" w:rsidRPr="001361A9" w:rsidRDefault="007A343D" w:rsidP="004149EE">
      <w:pPr>
        <w:autoSpaceDE w:val="0"/>
        <w:autoSpaceDN w:val="0"/>
        <w:adjustRightInd w:val="0"/>
        <w:spacing w:after="21" w:line="240" w:lineRule="auto"/>
        <w:jc w:val="both"/>
        <w:rPr>
          <w:rFonts w:ascii="Times New Roman" w:hAnsi="Times New Roman" w:cs="Times New Roman"/>
          <w:sz w:val="24"/>
          <w:szCs w:val="24"/>
        </w:rPr>
      </w:pPr>
    </w:p>
    <w:p w14:paraId="4C81130D" w14:textId="77777777" w:rsidR="007A343D" w:rsidRPr="001361A9" w:rsidRDefault="007A343D" w:rsidP="004149EE">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t>Čl. IV.</w:t>
      </w:r>
    </w:p>
    <w:p w14:paraId="0EC4C326" w14:textId="77777777" w:rsidR="007A343D" w:rsidRPr="001361A9" w:rsidRDefault="007A343D" w:rsidP="004149EE">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Miesto a termín plnenia zmluvy</w:t>
      </w:r>
    </w:p>
    <w:p w14:paraId="2D7F5216" w14:textId="77777777" w:rsidR="007A343D" w:rsidRPr="001361A9" w:rsidRDefault="007A343D" w:rsidP="004149EE">
      <w:pPr>
        <w:autoSpaceDE w:val="0"/>
        <w:autoSpaceDN w:val="0"/>
        <w:adjustRightInd w:val="0"/>
        <w:spacing w:after="21" w:line="240" w:lineRule="auto"/>
        <w:jc w:val="both"/>
        <w:rPr>
          <w:rFonts w:ascii="Times New Roman" w:hAnsi="Times New Roman" w:cs="Times New Roman"/>
          <w:sz w:val="24"/>
          <w:szCs w:val="24"/>
        </w:rPr>
      </w:pPr>
    </w:p>
    <w:p w14:paraId="087CE233" w14:textId="77777777" w:rsidR="00D30D70" w:rsidRPr="001361A9" w:rsidRDefault="007A343D" w:rsidP="004149EE">
      <w:pPr>
        <w:pStyle w:val="Odsekzoznamu"/>
        <w:numPr>
          <w:ilvl w:val="0"/>
          <w:numId w:val="13"/>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Miestom plnenia zmluvy je Stredná odborná škola technická, Vranovská 4, 851 02 Bratislava.</w:t>
      </w:r>
    </w:p>
    <w:p w14:paraId="39FE6797" w14:textId="77777777" w:rsidR="007A343D" w:rsidRPr="001361A9" w:rsidRDefault="007A343D" w:rsidP="004149EE">
      <w:pPr>
        <w:pStyle w:val="Odsekzoznamu"/>
        <w:numPr>
          <w:ilvl w:val="0"/>
          <w:numId w:val="13"/>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Termín plnenia je od 2.9.2020</w:t>
      </w:r>
    </w:p>
    <w:p w14:paraId="6FD8D402" w14:textId="77777777" w:rsidR="007A343D" w:rsidRPr="001361A9" w:rsidRDefault="007A343D" w:rsidP="004149EE">
      <w:pPr>
        <w:pStyle w:val="Odsekzoznamu"/>
        <w:numPr>
          <w:ilvl w:val="0"/>
          <w:numId w:val="13"/>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Stravovanie bude zabezpečené podávaním nasledujúcich jedál v určených časoch:</w:t>
      </w:r>
    </w:p>
    <w:p w14:paraId="6C4A4DDB" w14:textId="1CA47596" w:rsidR="007A343D" w:rsidRPr="001361A9" w:rsidRDefault="007A343D"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raňajky</w:t>
      </w:r>
      <w:r w:rsidRPr="001361A9">
        <w:rPr>
          <w:rFonts w:ascii="Times New Roman" w:hAnsi="Times New Roman" w:cs="Times New Roman"/>
          <w:sz w:val="24"/>
          <w:szCs w:val="24"/>
        </w:rPr>
        <w:tab/>
      </w:r>
      <w:r w:rsidR="007860DD" w:rsidRPr="001361A9">
        <w:rPr>
          <w:rFonts w:ascii="Times New Roman" w:hAnsi="Times New Roman" w:cs="Times New Roman"/>
          <w:sz w:val="24"/>
          <w:szCs w:val="24"/>
        </w:rPr>
        <w:t>0</w:t>
      </w:r>
      <w:r w:rsidRPr="001361A9">
        <w:rPr>
          <w:rFonts w:ascii="Times New Roman" w:hAnsi="Times New Roman" w:cs="Times New Roman"/>
          <w:sz w:val="24"/>
          <w:szCs w:val="24"/>
        </w:rPr>
        <w:t xml:space="preserve">6:00 do </w:t>
      </w:r>
      <w:r w:rsidR="007860DD" w:rsidRPr="001361A9">
        <w:rPr>
          <w:rFonts w:ascii="Times New Roman" w:hAnsi="Times New Roman" w:cs="Times New Roman"/>
          <w:sz w:val="24"/>
          <w:szCs w:val="24"/>
        </w:rPr>
        <w:t>0</w:t>
      </w:r>
      <w:r w:rsidRPr="001361A9">
        <w:rPr>
          <w:rFonts w:ascii="Times New Roman" w:hAnsi="Times New Roman" w:cs="Times New Roman"/>
          <w:sz w:val="24"/>
          <w:szCs w:val="24"/>
        </w:rPr>
        <w:t>7:30</w:t>
      </w:r>
    </w:p>
    <w:p w14:paraId="7999B195" w14:textId="77777777" w:rsidR="0072537F" w:rsidRPr="001361A9" w:rsidRDefault="007A343D"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lastRenderedPageBreak/>
        <w:t>obedy</w:t>
      </w:r>
      <w:r w:rsidRPr="001361A9">
        <w:rPr>
          <w:rFonts w:ascii="Times New Roman" w:hAnsi="Times New Roman" w:cs="Times New Roman"/>
          <w:sz w:val="24"/>
          <w:szCs w:val="24"/>
        </w:rPr>
        <w:tab/>
      </w:r>
      <w:r w:rsidRPr="001361A9">
        <w:rPr>
          <w:rFonts w:ascii="Times New Roman" w:hAnsi="Times New Roman" w:cs="Times New Roman"/>
          <w:sz w:val="24"/>
          <w:szCs w:val="24"/>
        </w:rPr>
        <w:tab/>
        <w:t>12:</w:t>
      </w:r>
      <w:r w:rsidR="0072537F" w:rsidRPr="001361A9">
        <w:rPr>
          <w:rFonts w:ascii="Times New Roman" w:hAnsi="Times New Roman" w:cs="Times New Roman"/>
          <w:sz w:val="24"/>
          <w:szCs w:val="24"/>
        </w:rPr>
        <w:t>15 do 14:30</w:t>
      </w:r>
    </w:p>
    <w:p w14:paraId="183E980B" w14:textId="49E3B543" w:rsidR="0072537F" w:rsidRPr="001361A9" w:rsidRDefault="0072537F"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večere</w:t>
      </w:r>
      <w:r w:rsidRPr="001361A9">
        <w:rPr>
          <w:rFonts w:ascii="Times New Roman" w:hAnsi="Times New Roman" w:cs="Times New Roman"/>
          <w:sz w:val="24"/>
          <w:szCs w:val="24"/>
        </w:rPr>
        <w:tab/>
      </w:r>
      <w:r w:rsidRPr="001361A9">
        <w:rPr>
          <w:rFonts w:ascii="Times New Roman" w:hAnsi="Times New Roman" w:cs="Times New Roman"/>
          <w:sz w:val="24"/>
          <w:szCs w:val="24"/>
        </w:rPr>
        <w:tab/>
        <w:t>1</w:t>
      </w:r>
      <w:r w:rsidR="007860DD" w:rsidRPr="001361A9">
        <w:rPr>
          <w:rFonts w:ascii="Times New Roman" w:hAnsi="Times New Roman" w:cs="Times New Roman"/>
          <w:sz w:val="24"/>
          <w:szCs w:val="24"/>
        </w:rPr>
        <w:t>7:3</w:t>
      </w:r>
      <w:r w:rsidRPr="001361A9">
        <w:rPr>
          <w:rFonts w:ascii="Times New Roman" w:hAnsi="Times New Roman" w:cs="Times New Roman"/>
          <w:sz w:val="24"/>
          <w:szCs w:val="24"/>
        </w:rPr>
        <w:t>0 do 1</w:t>
      </w:r>
      <w:r w:rsidR="000D60EC" w:rsidRPr="001361A9">
        <w:rPr>
          <w:rFonts w:ascii="Times New Roman" w:hAnsi="Times New Roman" w:cs="Times New Roman"/>
          <w:sz w:val="24"/>
          <w:szCs w:val="24"/>
        </w:rPr>
        <w:t>8</w:t>
      </w:r>
      <w:r w:rsidRPr="001361A9">
        <w:rPr>
          <w:rFonts w:ascii="Times New Roman" w:hAnsi="Times New Roman" w:cs="Times New Roman"/>
          <w:sz w:val="24"/>
          <w:szCs w:val="24"/>
        </w:rPr>
        <w:t>:</w:t>
      </w:r>
      <w:r w:rsidR="000D60EC" w:rsidRPr="001361A9">
        <w:rPr>
          <w:rFonts w:ascii="Times New Roman" w:hAnsi="Times New Roman" w:cs="Times New Roman"/>
          <w:sz w:val="24"/>
          <w:szCs w:val="24"/>
        </w:rPr>
        <w:t>3</w:t>
      </w:r>
      <w:r w:rsidRPr="001361A9">
        <w:rPr>
          <w:rFonts w:ascii="Times New Roman" w:hAnsi="Times New Roman" w:cs="Times New Roman"/>
          <w:sz w:val="24"/>
          <w:szCs w:val="24"/>
        </w:rPr>
        <w:t>0</w:t>
      </w:r>
    </w:p>
    <w:p w14:paraId="345B9BAA" w14:textId="3CD1875B" w:rsidR="0072537F" w:rsidRPr="001361A9" w:rsidRDefault="0072537F" w:rsidP="004149EE">
      <w:pPr>
        <w:pStyle w:val="Odsekzoznamu"/>
        <w:numPr>
          <w:ilvl w:val="0"/>
          <w:numId w:val="13"/>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Bufetové služby budú k dispozícii v čase:</w:t>
      </w:r>
      <w:r w:rsidR="000D60EC" w:rsidRPr="001361A9">
        <w:rPr>
          <w:rFonts w:ascii="Times New Roman" w:hAnsi="Times New Roman" w:cs="Times New Roman"/>
          <w:sz w:val="24"/>
          <w:szCs w:val="24"/>
        </w:rPr>
        <w:t xml:space="preserve"> od 7:30 do </w:t>
      </w:r>
      <w:r w:rsidR="00FA753C" w:rsidRPr="001361A9">
        <w:rPr>
          <w:rFonts w:ascii="Times New Roman" w:hAnsi="Times New Roman" w:cs="Times New Roman"/>
          <w:sz w:val="24"/>
          <w:szCs w:val="24"/>
        </w:rPr>
        <w:t>15:00 hod</w:t>
      </w:r>
    </w:p>
    <w:p w14:paraId="396F8F0B" w14:textId="77777777" w:rsidR="0072537F" w:rsidRPr="001361A9" w:rsidRDefault="0072537F" w:rsidP="004149EE">
      <w:pPr>
        <w:autoSpaceDE w:val="0"/>
        <w:autoSpaceDN w:val="0"/>
        <w:adjustRightInd w:val="0"/>
        <w:spacing w:after="21" w:line="240" w:lineRule="auto"/>
        <w:jc w:val="both"/>
        <w:rPr>
          <w:rFonts w:ascii="Times New Roman" w:hAnsi="Times New Roman" w:cs="Times New Roman"/>
          <w:sz w:val="24"/>
          <w:szCs w:val="24"/>
        </w:rPr>
      </w:pPr>
    </w:p>
    <w:p w14:paraId="07CF5B03" w14:textId="77777777" w:rsidR="0072537F" w:rsidRPr="001361A9" w:rsidRDefault="0072537F" w:rsidP="004149EE">
      <w:pPr>
        <w:autoSpaceDE w:val="0"/>
        <w:autoSpaceDN w:val="0"/>
        <w:adjustRightInd w:val="0"/>
        <w:spacing w:after="21" w:line="240" w:lineRule="auto"/>
        <w:jc w:val="both"/>
        <w:rPr>
          <w:rFonts w:ascii="Times New Roman" w:hAnsi="Times New Roman" w:cs="Times New Roman"/>
          <w:sz w:val="24"/>
          <w:szCs w:val="24"/>
        </w:rPr>
      </w:pPr>
    </w:p>
    <w:p w14:paraId="38E3368A" w14:textId="77777777" w:rsidR="0072537F" w:rsidRPr="001361A9" w:rsidRDefault="0072537F" w:rsidP="004149EE">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t>Čl. V.</w:t>
      </w:r>
    </w:p>
    <w:p w14:paraId="7FB02BAA" w14:textId="77777777" w:rsidR="0072537F" w:rsidRPr="001361A9" w:rsidRDefault="0072537F" w:rsidP="004149EE">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Rozsah a sortiment poskytovaných služieb</w:t>
      </w:r>
    </w:p>
    <w:p w14:paraId="2488094D" w14:textId="77777777" w:rsidR="0072537F" w:rsidRPr="001361A9" w:rsidRDefault="0072537F" w:rsidP="004149EE">
      <w:pPr>
        <w:autoSpaceDE w:val="0"/>
        <w:autoSpaceDN w:val="0"/>
        <w:adjustRightInd w:val="0"/>
        <w:spacing w:after="0" w:line="240" w:lineRule="auto"/>
        <w:jc w:val="both"/>
        <w:rPr>
          <w:rFonts w:ascii="Times New Roman" w:hAnsi="Times New Roman" w:cs="Times New Roman"/>
          <w:b/>
          <w:bCs/>
          <w:sz w:val="24"/>
          <w:szCs w:val="24"/>
        </w:rPr>
      </w:pPr>
    </w:p>
    <w:p w14:paraId="11D9A239" w14:textId="77777777" w:rsidR="0072537F" w:rsidRPr="001361A9" w:rsidRDefault="0072537F"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sa zaväzuje služby podľa čl. II. poskytovať s odbornou starostlivosťou, podľa potrieb a požiadaviek Objednávateľa.</w:t>
      </w:r>
    </w:p>
    <w:p w14:paraId="6531109D" w14:textId="77777777" w:rsidR="0072537F" w:rsidRPr="001361A9" w:rsidRDefault="00793918"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b/>
          <w:bCs/>
          <w:sz w:val="24"/>
          <w:szCs w:val="24"/>
        </w:rPr>
        <w:t>Rozsah stravovacích služieb</w:t>
      </w:r>
      <w:r w:rsidRPr="001361A9">
        <w:rPr>
          <w:rFonts w:ascii="Times New Roman" w:hAnsi="Times New Roman" w:cs="Times New Roman"/>
          <w:sz w:val="24"/>
          <w:szCs w:val="24"/>
        </w:rPr>
        <w:t>:</w:t>
      </w:r>
    </w:p>
    <w:p w14:paraId="265741CF" w14:textId="34F20155"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raňajky</w:t>
      </w:r>
      <w:r w:rsidR="000C4F07" w:rsidRPr="001361A9">
        <w:rPr>
          <w:rFonts w:ascii="Times New Roman" w:hAnsi="Times New Roman" w:cs="Times New Roman"/>
          <w:sz w:val="24"/>
          <w:szCs w:val="24"/>
        </w:rPr>
        <w:t xml:space="preserve">: pečivo, </w:t>
      </w:r>
      <w:r w:rsidR="008C55ED" w:rsidRPr="001361A9">
        <w:rPr>
          <w:rFonts w:ascii="Times New Roman" w:hAnsi="Times New Roman" w:cs="Times New Roman"/>
          <w:sz w:val="24"/>
          <w:szCs w:val="24"/>
        </w:rPr>
        <w:t>nátierky, obložené pečivo</w:t>
      </w:r>
      <w:r w:rsidR="004169B4" w:rsidRPr="001361A9">
        <w:rPr>
          <w:rFonts w:ascii="Times New Roman" w:hAnsi="Times New Roman" w:cs="Times New Roman"/>
          <w:sz w:val="24"/>
          <w:szCs w:val="24"/>
        </w:rPr>
        <w:t>, jogurty, záviny, cereálie a pod.,  nápoj (čaj, ochutená voda, mlieko, ochutené mlieko, jogurtové nápoje a pod.)</w:t>
      </w:r>
    </w:p>
    <w:p w14:paraId="017437CF" w14:textId="77777777" w:rsidR="000C4F07" w:rsidRPr="001361A9" w:rsidRDefault="000C4F07" w:rsidP="004149EE">
      <w:pPr>
        <w:pStyle w:val="Odsekzoznamu"/>
        <w:autoSpaceDE w:val="0"/>
        <w:autoSpaceDN w:val="0"/>
        <w:adjustRightInd w:val="0"/>
        <w:spacing w:after="21" w:line="240" w:lineRule="auto"/>
        <w:jc w:val="both"/>
        <w:rPr>
          <w:rFonts w:ascii="Times New Roman" w:hAnsi="Times New Roman" w:cs="Times New Roman"/>
          <w:sz w:val="24"/>
          <w:szCs w:val="24"/>
        </w:rPr>
      </w:pPr>
    </w:p>
    <w:p w14:paraId="7C8475D1" w14:textId="4089CC6D"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obed: </w:t>
      </w:r>
      <w:r w:rsidRPr="001361A9">
        <w:rPr>
          <w:rFonts w:ascii="Times New Roman" w:hAnsi="Times New Roman" w:cs="Times New Roman"/>
          <w:sz w:val="24"/>
          <w:szCs w:val="24"/>
        </w:rPr>
        <w:tab/>
        <w:t>teplé jedlo: dva druhy polievok s objemom 0,3 – 0,4 l, tri druhy hlavného jedla (mäsité, vegetariánske, bezmäsité (napr. múčne), nápoj (čaj, ochutená voda))</w:t>
      </w:r>
    </w:p>
    <w:p w14:paraId="00A8C80B" w14:textId="77777777"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p>
    <w:p w14:paraId="660EFDE0" w14:textId="77777777"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hmotnosť mäsa v jednej porcii v uvarenom stave min. 120 g, hmotnosť prílohy v hotovom stave min. 100 g, hmotnosť bezmäsitého jedla v hotovom stave 300 – 400 g, hmotnosť múčneho jedla v hotovom stave 300 – 400 g</w:t>
      </w:r>
    </w:p>
    <w:p w14:paraId="72551875" w14:textId="77777777" w:rsidR="000C4F07" w:rsidRPr="001361A9" w:rsidRDefault="000C4F07" w:rsidP="004149EE">
      <w:pPr>
        <w:pStyle w:val="Odsekzoznamu"/>
        <w:autoSpaceDE w:val="0"/>
        <w:autoSpaceDN w:val="0"/>
        <w:adjustRightInd w:val="0"/>
        <w:spacing w:after="21" w:line="240" w:lineRule="auto"/>
        <w:jc w:val="both"/>
        <w:rPr>
          <w:rFonts w:ascii="Times New Roman" w:hAnsi="Times New Roman" w:cs="Times New Roman"/>
          <w:sz w:val="24"/>
          <w:szCs w:val="24"/>
        </w:rPr>
      </w:pPr>
    </w:p>
    <w:p w14:paraId="5E449E03" w14:textId="4EF9DF6F" w:rsidR="008C55ED"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večere:</w:t>
      </w:r>
      <w:r w:rsidR="008C55ED" w:rsidRPr="001361A9">
        <w:rPr>
          <w:rFonts w:ascii="Times New Roman" w:hAnsi="Times New Roman" w:cs="Times New Roman"/>
          <w:sz w:val="24"/>
          <w:szCs w:val="24"/>
        </w:rPr>
        <w:t xml:space="preserve"> teplé jedlo: jedno hlavné jedlo</w:t>
      </w:r>
      <w:r w:rsidR="004169B4" w:rsidRPr="001361A9">
        <w:rPr>
          <w:rFonts w:ascii="Times New Roman" w:hAnsi="Times New Roman" w:cs="Times New Roman"/>
          <w:sz w:val="24"/>
          <w:szCs w:val="24"/>
        </w:rPr>
        <w:t>, nápoj (čaj, ochutená voda)</w:t>
      </w:r>
    </w:p>
    <w:p w14:paraId="682E56D6" w14:textId="096EC404" w:rsidR="00793918" w:rsidRPr="001361A9" w:rsidRDefault="008C55ED"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hmotnosť mäsa v jednej porcii v uvarenom stave min. 120 g, hmotnosť prílohy v hotovom stave min. 100 g, hmotnosť bezmäsitého jedla v hotovom stave 300 – 400 g, hmotnosť múčneho jedla v hotovom stave 300 – 400 g</w:t>
      </w:r>
    </w:p>
    <w:p w14:paraId="54C63A97" w14:textId="77777777"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p>
    <w:p w14:paraId="53C28D71" w14:textId="77777777"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b/>
          <w:bCs/>
          <w:sz w:val="24"/>
          <w:szCs w:val="24"/>
        </w:rPr>
        <w:t>Rozsah bufetových služieb</w:t>
      </w:r>
      <w:r w:rsidRPr="001361A9">
        <w:rPr>
          <w:rFonts w:ascii="Times New Roman" w:hAnsi="Times New Roman" w:cs="Times New Roman"/>
          <w:sz w:val="24"/>
          <w:szCs w:val="24"/>
        </w:rPr>
        <w:t>:</w:t>
      </w:r>
    </w:p>
    <w:p w14:paraId="69B9190A" w14:textId="05F92967" w:rsidR="00793918" w:rsidRPr="001361A9" w:rsidRDefault="00032347"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S</w:t>
      </w:r>
      <w:r w:rsidR="00793918" w:rsidRPr="001361A9">
        <w:rPr>
          <w:rFonts w:ascii="Times New Roman" w:hAnsi="Times New Roman" w:cs="Times New Roman"/>
          <w:sz w:val="24"/>
          <w:szCs w:val="24"/>
        </w:rPr>
        <w:t>tudené</w:t>
      </w:r>
      <w:r w:rsidRPr="001361A9">
        <w:rPr>
          <w:rFonts w:ascii="Times New Roman" w:hAnsi="Times New Roman" w:cs="Times New Roman"/>
          <w:sz w:val="24"/>
          <w:szCs w:val="24"/>
        </w:rPr>
        <w:t xml:space="preserve"> a teplé jedlá</w:t>
      </w:r>
      <w:r w:rsidR="00793918" w:rsidRPr="001361A9">
        <w:rPr>
          <w:rFonts w:ascii="Times New Roman" w:hAnsi="Times New Roman" w:cs="Times New Roman"/>
          <w:sz w:val="24"/>
          <w:szCs w:val="24"/>
        </w:rPr>
        <w:t>:</w:t>
      </w:r>
      <w:r w:rsidR="00793918" w:rsidRPr="001361A9">
        <w:rPr>
          <w:rFonts w:ascii="Times New Roman" w:hAnsi="Times New Roman" w:cs="Times New Roman"/>
          <w:sz w:val="24"/>
          <w:szCs w:val="24"/>
        </w:rPr>
        <w:tab/>
        <w:t xml:space="preserve">šaláty, </w:t>
      </w:r>
      <w:r w:rsidRPr="001361A9">
        <w:rPr>
          <w:rFonts w:ascii="Times New Roman" w:hAnsi="Times New Roman" w:cs="Times New Roman"/>
          <w:sz w:val="24"/>
          <w:szCs w:val="24"/>
        </w:rPr>
        <w:t xml:space="preserve">obložené </w:t>
      </w:r>
      <w:r w:rsidR="00793918" w:rsidRPr="001361A9">
        <w:rPr>
          <w:rFonts w:ascii="Times New Roman" w:hAnsi="Times New Roman" w:cs="Times New Roman"/>
          <w:sz w:val="24"/>
          <w:szCs w:val="24"/>
        </w:rPr>
        <w:t>bagety, mliečne výrobky</w:t>
      </w:r>
      <w:r w:rsidRPr="001361A9">
        <w:rPr>
          <w:rFonts w:ascii="Times New Roman" w:hAnsi="Times New Roman" w:cs="Times New Roman"/>
          <w:sz w:val="24"/>
          <w:szCs w:val="24"/>
        </w:rPr>
        <w:t xml:space="preserve">, pekárenské výrobky, cukrovinky, jedlá rýchleho občerstvenia, </w:t>
      </w:r>
    </w:p>
    <w:p w14:paraId="66962D1A" w14:textId="5E790AAC" w:rsidR="00793918" w:rsidRPr="001361A9" w:rsidRDefault="00793918" w:rsidP="004149EE">
      <w:pPr>
        <w:pStyle w:val="Odsekzoznamu"/>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iné:</w:t>
      </w:r>
      <w:r w:rsidR="00032347" w:rsidRPr="001361A9">
        <w:rPr>
          <w:rFonts w:ascii="Times New Roman" w:hAnsi="Times New Roman" w:cs="Times New Roman"/>
          <w:sz w:val="24"/>
          <w:szCs w:val="24"/>
        </w:rPr>
        <w:t xml:space="preserve"> teplé a studené</w:t>
      </w:r>
      <w:r w:rsidRPr="001361A9">
        <w:rPr>
          <w:rFonts w:ascii="Times New Roman" w:hAnsi="Times New Roman" w:cs="Times New Roman"/>
          <w:sz w:val="24"/>
          <w:szCs w:val="24"/>
        </w:rPr>
        <w:t xml:space="preserve"> nápoje, káva, čaj, </w:t>
      </w:r>
      <w:r w:rsidR="00032347" w:rsidRPr="001361A9">
        <w:rPr>
          <w:rFonts w:ascii="Times New Roman" w:hAnsi="Times New Roman" w:cs="Times New Roman"/>
          <w:sz w:val="24"/>
          <w:szCs w:val="24"/>
        </w:rPr>
        <w:t>a pod.</w:t>
      </w:r>
    </w:p>
    <w:p w14:paraId="2A4D33DC" w14:textId="77777777" w:rsidR="00D74072" w:rsidRPr="001361A9" w:rsidRDefault="00D74072" w:rsidP="004149EE">
      <w:pPr>
        <w:pStyle w:val="Odsekzoznamu"/>
        <w:autoSpaceDE w:val="0"/>
        <w:autoSpaceDN w:val="0"/>
        <w:adjustRightInd w:val="0"/>
        <w:spacing w:after="21" w:line="240" w:lineRule="auto"/>
        <w:jc w:val="both"/>
        <w:rPr>
          <w:rFonts w:ascii="Times New Roman" w:hAnsi="Times New Roman" w:cs="Times New Roman"/>
          <w:sz w:val="24"/>
          <w:szCs w:val="24"/>
        </w:rPr>
      </w:pPr>
    </w:p>
    <w:p w14:paraId="6ECB4A99" w14:textId="77777777" w:rsidR="00793918" w:rsidRPr="001361A9" w:rsidRDefault="00D74072"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V jedálnom lístku budú počas jednotlivých týždňov zastúpené viaceré druhy mäsitých jedál (hovädzie, bravčové, kuracie, morčacie, teľacie mäso, divina, ryby), v prílohách budú zastúpené zemiaky, ryža, cestoviny, knedľa a pod. V bezmäsitých jedlách budú zastúpené koláče, buchty, pizza, cestovinové šaláty. Vo vegetariánskych jedlách bude zastúpená zelenina, strukoviny, tofu, zeleninové šaláty, ovocné šaláty.</w:t>
      </w:r>
    </w:p>
    <w:p w14:paraId="07F9BAF5" w14:textId="45982B20" w:rsidR="00502F82" w:rsidRPr="001361A9" w:rsidRDefault="00502F82"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Ponúkané jedlá musia spĺňať požiadavky zdravej výživy, bez použitia instantných polotovarov a hotových mrazených jedál, bez použitia konzervačných látok a náhradných dochucova</w:t>
      </w:r>
      <w:r w:rsidR="00D73676" w:rsidRPr="001361A9">
        <w:rPr>
          <w:rFonts w:ascii="Times New Roman" w:hAnsi="Times New Roman" w:cs="Times New Roman"/>
          <w:sz w:val="24"/>
          <w:szCs w:val="24"/>
        </w:rPr>
        <w:t>d</w:t>
      </w:r>
      <w:r w:rsidRPr="001361A9">
        <w:rPr>
          <w:rFonts w:ascii="Times New Roman" w:hAnsi="Times New Roman" w:cs="Times New Roman"/>
          <w:sz w:val="24"/>
          <w:szCs w:val="24"/>
        </w:rPr>
        <w:t xml:space="preserve">iel. Poskytovateľ sa zaväzuje pripravovať jedlá z kvalitných </w:t>
      </w:r>
      <w:r w:rsidR="00D73676" w:rsidRPr="001361A9">
        <w:rPr>
          <w:rFonts w:ascii="Times New Roman" w:hAnsi="Times New Roman" w:cs="Times New Roman"/>
          <w:sz w:val="24"/>
          <w:szCs w:val="24"/>
        </w:rPr>
        <w:t>prvotriednych surovín a podávať ich čerstvé; pri príprave jedál dôsledne dbať na zachovanie maximálneho množstva vitamínov a výživných látok, ponúkať veľký výber čerstvých šalátov počas celého roka a v maximálnej mi</w:t>
      </w:r>
      <w:r w:rsidR="000C4F07" w:rsidRPr="001361A9">
        <w:rPr>
          <w:rFonts w:ascii="Times New Roman" w:hAnsi="Times New Roman" w:cs="Times New Roman"/>
          <w:sz w:val="24"/>
          <w:szCs w:val="24"/>
        </w:rPr>
        <w:t>e</w:t>
      </w:r>
      <w:r w:rsidR="00D73676" w:rsidRPr="001361A9">
        <w:rPr>
          <w:rFonts w:ascii="Times New Roman" w:hAnsi="Times New Roman" w:cs="Times New Roman"/>
          <w:sz w:val="24"/>
          <w:szCs w:val="24"/>
        </w:rPr>
        <w:t>re využívať sezónnu ponuku zeleniny a ovocia, rovnaké jedlo neopakovať v priebehu 2 týždňoch s výnimkou, keď o to požiada Objednávateľ.</w:t>
      </w:r>
    </w:p>
    <w:p w14:paraId="128607B9" w14:textId="77777777" w:rsidR="00D73676" w:rsidRPr="001361A9" w:rsidRDefault="00D73676"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sa zaväzuje uvádzať pri názve jedla jeho gramáž v surovom a uvarenom stave, energetickú hodnotu, zloženie surovín a alergény.</w:t>
      </w:r>
    </w:p>
    <w:p w14:paraId="3AE2F8F5" w14:textId="77777777" w:rsidR="00D73676" w:rsidRPr="001361A9" w:rsidRDefault="00D73676"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Všetky pripravované pokrmy a nápoje musia vyhovovať ustanoveniam potravinového kódexu SR, pri výrobe pokrmov musí byť zabezpečená zdravotná neškodnosť a nutrične vyvážený sortiment pokrmov.</w:t>
      </w:r>
    </w:p>
    <w:p w14:paraId="3075A40C" w14:textId="77777777" w:rsidR="00D73676" w:rsidRPr="001361A9" w:rsidRDefault="00D73676" w:rsidP="004149EE">
      <w:pPr>
        <w:pStyle w:val="Odsekzoznamu"/>
        <w:numPr>
          <w:ilvl w:val="0"/>
          <w:numId w:val="14"/>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Poskytovateľ bezplatne poskytne každému stravníkovi hygienický papierový obrúsok</w:t>
      </w:r>
    </w:p>
    <w:p w14:paraId="5F6B1D77" w14:textId="77777777" w:rsidR="00D73676" w:rsidRPr="001361A9" w:rsidRDefault="00D73676" w:rsidP="004149EE">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lastRenderedPageBreak/>
        <w:t>Čl. VI.</w:t>
      </w:r>
    </w:p>
    <w:p w14:paraId="2B563AD8" w14:textId="77777777" w:rsidR="00D73676" w:rsidRPr="001361A9" w:rsidRDefault="00D73676" w:rsidP="004149EE">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Zmluvná cena</w:t>
      </w:r>
    </w:p>
    <w:p w14:paraId="261C376E" w14:textId="77777777" w:rsidR="00D73676" w:rsidRPr="001361A9" w:rsidRDefault="00D73676" w:rsidP="004149EE">
      <w:pPr>
        <w:autoSpaceDE w:val="0"/>
        <w:autoSpaceDN w:val="0"/>
        <w:adjustRightInd w:val="0"/>
        <w:spacing w:after="0" w:line="240" w:lineRule="auto"/>
        <w:jc w:val="both"/>
        <w:rPr>
          <w:rFonts w:ascii="Times New Roman" w:hAnsi="Times New Roman" w:cs="Times New Roman"/>
          <w:b/>
          <w:bCs/>
          <w:sz w:val="24"/>
          <w:szCs w:val="24"/>
        </w:rPr>
      </w:pPr>
    </w:p>
    <w:p w14:paraId="23872AF7" w14:textId="77777777" w:rsidR="00D73676" w:rsidRPr="001361A9" w:rsidRDefault="00D73676" w:rsidP="004149EE">
      <w:pPr>
        <w:pStyle w:val="Odsekzoznamu"/>
        <w:numPr>
          <w:ilvl w:val="0"/>
          <w:numId w:val="1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Cena predmetu zmluvy je stanovená dohodou zmluvných strán podľa § 3 zákona NR SR č. 18/1996 </w:t>
      </w:r>
      <w:proofErr w:type="spellStart"/>
      <w:r w:rsidRPr="001361A9">
        <w:rPr>
          <w:rFonts w:ascii="Times New Roman" w:hAnsi="Times New Roman" w:cs="Times New Roman"/>
          <w:sz w:val="24"/>
          <w:szCs w:val="24"/>
        </w:rPr>
        <w:t>Z.z</w:t>
      </w:r>
      <w:proofErr w:type="spellEnd"/>
      <w:r w:rsidRPr="001361A9">
        <w:rPr>
          <w:rFonts w:ascii="Times New Roman" w:hAnsi="Times New Roman" w:cs="Times New Roman"/>
          <w:sz w:val="24"/>
          <w:szCs w:val="24"/>
        </w:rPr>
        <w:t>. o cenách v znení neskorších predpisov, s možnosťou jej úpravy podľa bodov 6, 7 a 8 tohto článku zmluvy</w:t>
      </w:r>
    </w:p>
    <w:p w14:paraId="1387FB75" w14:textId="77777777" w:rsidR="00D73676" w:rsidRPr="001361A9" w:rsidRDefault="00D73676" w:rsidP="004149EE">
      <w:pPr>
        <w:pStyle w:val="Odsekzoznamu"/>
        <w:numPr>
          <w:ilvl w:val="0"/>
          <w:numId w:val="1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 xml:space="preserve">Do ceny za plnenie predmetu zmluvy si môže Poskytovateľ započítať iba ekonomicky oprávnené náklady a primeraný zisk podľa § 2 a 3 zákona NR SR č. 18/1996 </w:t>
      </w:r>
      <w:proofErr w:type="spellStart"/>
      <w:r w:rsidRPr="001361A9">
        <w:rPr>
          <w:rFonts w:ascii="Times New Roman" w:hAnsi="Times New Roman" w:cs="Times New Roman"/>
          <w:sz w:val="24"/>
          <w:szCs w:val="24"/>
        </w:rPr>
        <w:t>Z.z</w:t>
      </w:r>
      <w:proofErr w:type="spellEnd"/>
      <w:r w:rsidRPr="001361A9">
        <w:rPr>
          <w:rFonts w:ascii="Times New Roman" w:hAnsi="Times New Roman" w:cs="Times New Roman"/>
          <w:sz w:val="24"/>
          <w:szCs w:val="24"/>
        </w:rPr>
        <w:t>. o cenách v znení neskorších predpisov a § 3 vyhlášky MF SR č. 87/1996 Z. z.,  ktorou sa vykonáva zákon o cenách.</w:t>
      </w:r>
    </w:p>
    <w:p w14:paraId="62C6740B" w14:textId="77777777" w:rsidR="00D73676" w:rsidRPr="001361A9" w:rsidRDefault="00D73676" w:rsidP="004149EE">
      <w:pPr>
        <w:pStyle w:val="Odsekzoznamu"/>
        <w:numPr>
          <w:ilvl w:val="0"/>
          <w:numId w:val="1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DPH bude Poskytovateľom účtovaná v aktuálnej sadzbe, podľa všeobecne záväzných právnych predpisov platných v čase fakturácie.</w:t>
      </w:r>
    </w:p>
    <w:p w14:paraId="725EC134" w14:textId="77777777" w:rsidR="00293AC2" w:rsidRPr="001361A9" w:rsidRDefault="00C22423" w:rsidP="004149EE">
      <w:pPr>
        <w:pStyle w:val="Odsekzoznamu"/>
        <w:numPr>
          <w:ilvl w:val="0"/>
          <w:numId w:val="15"/>
        </w:numPr>
        <w:autoSpaceDE w:val="0"/>
        <w:autoSpaceDN w:val="0"/>
        <w:adjustRightInd w:val="0"/>
        <w:spacing w:after="21" w:line="240" w:lineRule="auto"/>
        <w:jc w:val="both"/>
        <w:rPr>
          <w:rFonts w:ascii="Times New Roman" w:hAnsi="Times New Roman" w:cs="Times New Roman"/>
          <w:sz w:val="24"/>
          <w:szCs w:val="24"/>
        </w:rPr>
      </w:pPr>
      <w:r w:rsidRPr="001361A9">
        <w:rPr>
          <w:rFonts w:ascii="Times New Roman" w:hAnsi="Times New Roman" w:cs="Times New Roman"/>
          <w:sz w:val="24"/>
          <w:szCs w:val="24"/>
        </w:rPr>
        <w:t>Objednávateľ a poskytovateľ</w:t>
      </w:r>
      <w:r w:rsidR="00293AC2" w:rsidRPr="001361A9">
        <w:rPr>
          <w:rFonts w:ascii="Times New Roman" w:hAnsi="Times New Roman" w:cs="Times New Roman"/>
          <w:sz w:val="24"/>
          <w:szCs w:val="24"/>
        </w:rPr>
        <w:t xml:space="preserve"> sa dohodli na nasledovnej kalkulácii ceny stravného lístka: </w:t>
      </w:r>
    </w:p>
    <w:p w14:paraId="3826E7B8" w14:textId="77777777" w:rsidR="00EB2CFD" w:rsidRPr="001361A9" w:rsidRDefault="00EB2CFD" w:rsidP="004149EE">
      <w:pPr>
        <w:autoSpaceDE w:val="0"/>
        <w:autoSpaceDN w:val="0"/>
        <w:adjustRightInd w:val="0"/>
        <w:spacing w:after="21" w:line="240" w:lineRule="auto"/>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49"/>
        <w:gridCol w:w="1485"/>
        <w:gridCol w:w="1197"/>
        <w:gridCol w:w="1146"/>
        <w:gridCol w:w="2411"/>
        <w:gridCol w:w="1264"/>
      </w:tblGrid>
      <w:tr w:rsidR="00C22423" w:rsidRPr="001361A9" w14:paraId="53EDDDDA" w14:textId="77777777" w:rsidTr="00C22423">
        <w:trPr>
          <w:trHeight w:val="390"/>
        </w:trPr>
        <w:tc>
          <w:tcPr>
            <w:tcW w:w="2970" w:type="pct"/>
            <w:gridSpan w:val="4"/>
            <w:tcBorders>
              <w:top w:val="single" w:sz="8" w:space="0" w:color="auto"/>
              <w:left w:val="single" w:sz="8" w:space="0" w:color="auto"/>
              <w:bottom w:val="single" w:sz="8" w:space="0" w:color="auto"/>
              <w:right w:val="single" w:sz="8" w:space="0" w:color="000000"/>
            </w:tcBorders>
          </w:tcPr>
          <w:p w14:paraId="47945330"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Cena stravného lístka</w:t>
            </w:r>
          </w:p>
        </w:tc>
        <w:tc>
          <w:tcPr>
            <w:tcW w:w="1332" w:type="pct"/>
            <w:tcBorders>
              <w:top w:val="single" w:sz="8" w:space="0" w:color="auto"/>
              <w:left w:val="nil"/>
              <w:bottom w:val="single" w:sz="8" w:space="0" w:color="auto"/>
              <w:right w:val="single" w:sz="8" w:space="0" w:color="auto"/>
            </w:tcBorders>
            <w:shd w:val="clear" w:color="auto" w:fill="auto"/>
            <w:vAlign w:val="center"/>
            <w:hideMark/>
          </w:tcPr>
          <w:p w14:paraId="20482E02"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z toho</w:t>
            </w:r>
          </w:p>
        </w:tc>
        <w:tc>
          <w:tcPr>
            <w:tcW w:w="698" w:type="pct"/>
            <w:tcBorders>
              <w:top w:val="single" w:sz="8" w:space="0" w:color="auto"/>
              <w:left w:val="nil"/>
              <w:bottom w:val="single" w:sz="8" w:space="0" w:color="auto"/>
              <w:right w:val="single" w:sz="8" w:space="0" w:color="auto"/>
            </w:tcBorders>
            <w:shd w:val="clear" w:color="auto" w:fill="auto"/>
            <w:vAlign w:val="center"/>
            <w:hideMark/>
          </w:tcPr>
          <w:p w14:paraId="0C19C6D7"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w:t>
            </w:r>
          </w:p>
        </w:tc>
      </w:tr>
      <w:tr w:rsidR="00C22423" w:rsidRPr="001361A9" w14:paraId="46FDD860" w14:textId="77777777" w:rsidTr="00C22423">
        <w:trPr>
          <w:trHeight w:val="330"/>
        </w:trPr>
        <w:tc>
          <w:tcPr>
            <w:tcW w:w="856" w:type="pct"/>
            <w:tcBorders>
              <w:top w:val="single" w:sz="8" w:space="0" w:color="auto"/>
              <w:left w:val="single" w:sz="8" w:space="0" w:color="auto"/>
              <w:bottom w:val="nil"/>
              <w:right w:val="single" w:sz="8" w:space="0" w:color="000000"/>
            </w:tcBorders>
            <w:shd w:val="clear" w:color="000000" w:fill="D9D9D9"/>
          </w:tcPr>
          <w:p w14:paraId="6764D36D"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bookmarkStart w:id="0" w:name="_Hlk47527076"/>
            <w:r w:rsidRPr="001361A9">
              <w:rPr>
                <w:rFonts w:ascii="Times New Roman" w:eastAsia="Times New Roman" w:hAnsi="Times New Roman" w:cs="Times New Roman"/>
                <w:b/>
                <w:bCs/>
                <w:color w:val="000000"/>
                <w:sz w:val="24"/>
                <w:szCs w:val="24"/>
                <w:lang w:eastAsia="sk-SK"/>
              </w:rPr>
              <w:t>Jednotková cena s DPH</w:t>
            </w:r>
          </w:p>
        </w:tc>
        <w:tc>
          <w:tcPr>
            <w:tcW w:w="820" w:type="pct"/>
            <w:tcBorders>
              <w:top w:val="single" w:sz="8" w:space="0" w:color="auto"/>
              <w:left w:val="single" w:sz="8" w:space="0" w:color="auto"/>
              <w:bottom w:val="nil"/>
              <w:right w:val="single" w:sz="8" w:space="0" w:color="000000"/>
            </w:tcBorders>
            <w:shd w:val="clear" w:color="000000" w:fill="D9D9D9"/>
          </w:tcPr>
          <w:p w14:paraId="220FF7A2"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3324" w:type="pct"/>
            <w:gridSpan w:val="4"/>
            <w:tcBorders>
              <w:top w:val="single" w:sz="8" w:space="0" w:color="auto"/>
              <w:left w:val="single" w:sz="8" w:space="0" w:color="auto"/>
              <w:bottom w:val="nil"/>
              <w:right w:val="single" w:sz="8" w:space="0" w:color="000000"/>
            </w:tcBorders>
            <w:shd w:val="clear" w:color="000000" w:fill="D9D9D9"/>
            <w:vAlign w:val="center"/>
            <w:hideMark/>
          </w:tcPr>
          <w:p w14:paraId="599BBF11"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Stravné pre ZAMESTNANCA</w:t>
            </w:r>
          </w:p>
        </w:tc>
      </w:tr>
      <w:tr w:rsidR="00C22423" w:rsidRPr="001361A9" w14:paraId="4110851E" w14:textId="77777777" w:rsidTr="00C22423">
        <w:trPr>
          <w:trHeight w:val="330"/>
        </w:trPr>
        <w:tc>
          <w:tcPr>
            <w:tcW w:w="856" w:type="pct"/>
            <w:tcBorders>
              <w:top w:val="single" w:sz="8" w:space="0" w:color="auto"/>
              <w:left w:val="single" w:sz="8" w:space="0" w:color="auto"/>
              <w:bottom w:val="double" w:sz="6" w:space="0" w:color="auto"/>
              <w:right w:val="single" w:sz="4" w:space="0" w:color="auto"/>
            </w:tcBorders>
          </w:tcPr>
          <w:p w14:paraId="1362B59E"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820" w:type="pct"/>
            <w:tcBorders>
              <w:top w:val="single" w:sz="8" w:space="0" w:color="auto"/>
              <w:left w:val="single" w:sz="8" w:space="0" w:color="auto"/>
              <w:bottom w:val="double" w:sz="6" w:space="0" w:color="auto"/>
              <w:right w:val="single" w:sz="4" w:space="0" w:color="auto"/>
            </w:tcBorders>
          </w:tcPr>
          <w:p w14:paraId="4CDE209A"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661" w:type="pct"/>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0958240"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Strava</w:t>
            </w:r>
          </w:p>
        </w:tc>
        <w:tc>
          <w:tcPr>
            <w:tcW w:w="633" w:type="pct"/>
            <w:tcBorders>
              <w:top w:val="single" w:sz="8" w:space="0" w:color="auto"/>
              <w:left w:val="nil"/>
              <w:bottom w:val="double" w:sz="6" w:space="0" w:color="auto"/>
              <w:right w:val="single" w:sz="8" w:space="0" w:color="auto"/>
            </w:tcBorders>
            <w:shd w:val="clear" w:color="auto" w:fill="auto"/>
            <w:noWrap/>
            <w:vAlign w:val="center"/>
            <w:hideMark/>
          </w:tcPr>
          <w:p w14:paraId="02B27D9D"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Réžia</w:t>
            </w:r>
          </w:p>
        </w:tc>
        <w:tc>
          <w:tcPr>
            <w:tcW w:w="1332" w:type="pct"/>
            <w:tcBorders>
              <w:top w:val="single" w:sz="8" w:space="0" w:color="auto"/>
              <w:left w:val="nil"/>
              <w:bottom w:val="single" w:sz="4" w:space="0" w:color="auto"/>
              <w:right w:val="single" w:sz="8" w:space="0" w:color="auto"/>
            </w:tcBorders>
            <w:shd w:val="clear" w:color="auto" w:fill="auto"/>
            <w:vAlign w:val="center"/>
            <w:hideMark/>
          </w:tcPr>
          <w:p w14:paraId="14899188"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 xml:space="preserve">Úhrada ZAMESTNANCA </w:t>
            </w:r>
            <w:r w:rsidR="00823923" w:rsidRPr="001361A9">
              <w:rPr>
                <w:rFonts w:ascii="Times New Roman" w:eastAsia="Times New Roman" w:hAnsi="Times New Roman" w:cs="Times New Roman"/>
                <w:b/>
                <w:bCs/>
                <w:color w:val="000000"/>
                <w:sz w:val="24"/>
                <w:szCs w:val="24"/>
                <w:lang w:eastAsia="sk-SK"/>
              </w:rPr>
              <w:t>formou zrážky zo mzdy</w:t>
            </w:r>
            <w:r w:rsidRPr="001361A9">
              <w:rPr>
                <w:rFonts w:ascii="Times New Roman" w:eastAsia="Times New Roman" w:hAnsi="Times New Roman" w:cs="Times New Roman"/>
                <w:b/>
                <w:bCs/>
                <w:color w:val="000000"/>
                <w:sz w:val="24"/>
                <w:szCs w:val="24"/>
                <w:lang w:eastAsia="sk-SK"/>
              </w:rPr>
              <w:t xml:space="preserve"> </w:t>
            </w:r>
          </w:p>
        </w:tc>
        <w:tc>
          <w:tcPr>
            <w:tcW w:w="698" w:type="pct"/>
            <w:tcBorders>
              <w:top w:val="single" w:sz="8" w:space="0" w:color="auto"/>
              <w:left w:val="nil"/>
              <w:bottom w:val="single" w:sz="4" w:space="0" w:color="auto"/>
              <w:right w:val="single" w:sz="8" w:space="0" w:color="auto"/>
            </w:tcBorders>
            <w:shd w:val="clear" w:color="auto" w:fill="auto"/>
            <w:vAlign w:val="center"/>
          </w:tcPr>
          <w:p w14:paraId="71FDA927" w14:textId="77777777" w:rsidR="004149EE"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1,43 €</w:t>
            </w:r>
          </w:p>
          <w:p w14:paraId="57B7271B" w14:textId="2B4F29D1" w:rsidR="000C4F07"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16"/>
                <w:szCs w:val="16"/>
                <w:lang w:eastAsia="sk-SK"/>
              </w:rPr>
              <w:t xml:space="preserve">nečlen OZ </w:t>
            </w:r>
            <w:proofErr w:type="spellStart"/>
            <w:r w:rsidRPr="001361A9">
              <w:rPr>
                <w:rFonts w:ascii="Times New Roman" w:eastAsia="Times New Roman" w:hAnsi="Times New Roman" w:cs="Times New Roman"/>
                <w:color w:val="000000"/>
                <w:sz w:val="16"/>
                <w:szCs w:val="16"/>
                <w:lang w:eastAsia="sk-SK"/>
              </w:rPr>
              <w:t>PŠaV</w:t>
            </w:r>
            <w:proofErr w:type="spellEnd"/>
          </w:p>
          <w:p w14:paraId="3A76DC5F" w14:textId="77777777" w:rsidR="000C4F07"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1,38 €</w:t>
            </w:r>
          </w:p>
          <w:p w14:paraId="7CA0D4CC" w14:textId="1881F26F" w:rsidR="000C4F07"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16"/>
                <w:szCs w:val="16"/>
                <w:lang w:eastAsia="sk-SK"/>
              </w:rPr>
              <w:t xml:space="preserve">člen OZ </w:t>
            </w:r>
            <w:proofErr w:type="spellStart"/>
            <w:r w:rsidRPr="001361A9">
              <w:rPr>
                <w:rFonts w:ascii="Times New Roman" w:eastAsia="Times New Roman" w:hAnsi="Times New Roman" w:cs="Times New Roman"/>
                <w:color w:val="000000"/>
                <w:sz w:val="16"/>
                <w:szCs w:val="16"/>
                <w:lang w:eastAsia="sk-SK"/>
              </w:rPr>
              <w:t>PŠaV</w:t>
            </w:r>
            <w:proofErr w:type="spellEnd"/>
          </w:p>
        </w:tc>
      </w:tr>
      <w:tr w:rsidR="00C22423" w:rsidRPr="001361A9" w14:paraId="7489DD87" w14:textId="77777777" w:rsidTr="00C22423">
        <w:trPr>
          <w:trHeight w:val="330"/>
        </w:trPr>
        <w:tc>
          <w:tcPr>
            <w:tcW w:w="856" w:type="pct"/>
            <w:tcBorders>
              <w:top w:val="nil"/>
              <w:left w:val="single" w:sz="8" w:space="0" w:color="auto"/>
              <w:bottom w:val="single" w:sz="4" w:space="0" w:color="auto"/>
              <w:right w:val="single" w:sz="4" w:space="0" w:color="auto"/>
            </w:tcBorders>
          </w:tcPr>
          <w:p w14:paraId="31CF9A74"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p w14:paraId="046523B8"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3,66 €</w:t>
            </w:r>
          </w:p>
        </w:tc>
        <w:tc>
          <w:tcPr>
            <w:tcW w:w="820" w:type="pct"/>
            <w:tcBorders>
              <w:top w:val="nil"/>
              <w:left w:val="single" w:sz="8" w:space="0" w:color="auto"/>
              <w:bottom w:val="single" w:sz="4" w:space="0" w:color="auto"/>
              <w:right w:val="single" w:sz="4" w:space="0" w:color="auto"/>
            </w:tcBorders>
          </w:tcPr>
          <w:p w14:paraId="3717F993" w14:textId="77777777" w:rsidR="00730526" w:rsidRPr="001361A9" w:rsidRDefault="00730526" w:rsidP="004149EE">
            <w:pPr>
              <w:spacing w:after="0" w:line="240" w:lineRule="auto"/>
              <w:jc w:val="both"/>
              <w:rPr>
                <w:rFonts w:ascii="Times New Roman" w:eastAsia="Times New Roman" w:hAnsi="Times New Roman" w:cs="Times New Roman"/>
                <w:i/>
                <w:iCs/>
                <w:color w:val="000000"/>
                <w:sz w:val="24"/>
                <w:szCs w:val="24"/>
                <w:lang w:eastAsia="sk-SK"/>
              </w:rPr>
            </w:pPr>
          </w:p>
          <w:p w14:paraId="2DCE4AEE" w14:textId="77777777" w:rsidR="00C22423" w:rsidRPr="001361A9" w:rsidRDefault="00C22423" w:rsidP="004149EE">
            <w:pPr>
              <w:spacing w:after="0" w:line="240" w:lineRule="auto"/>
              <w:jc w:val="both"/>
              <w:rPr>
                <w:rFonts w:ascii="Times New Roman" w:eastAsia="Times New Roman" w:hAnsi="Times New Roman" w:cs="Times New Roman"/>
                <w:i/>
                <w:iCs/>
                <w:color w:val="000000"/>
                <w:sz w:val="24"/>
                <w:szCs w:val="24"/>
                <w:lang w:eastAsia="sk-SK"/>
              </w:rPr>
            </w:pPr>
            <w:r w:rsidRPr="001361A9">
              <w:rPr>
                <w:rFonts w:ascii="Times New Roman" w:eastAsia="Times New Roman" w:hAnsi="Times New Roman" w:cs="Times New Roman"/>
                <w:i/>
                <w:iCs/>
                <w:color w:val="000000"/>
                <w:sz w:val="24"/>
                <w:szCs w:val="24"/>
                <w:lang w:eastAsia="sk-SK"/>
              </w:rPr>
              <w:t>obedy</w:t>
            </w:r>
          </w:p>
        </w:tc>
        <w:tc>
          <w:tcPr>
            <w:tcW w:w="661" w:type="pct"/>
            <w:tcBorders>
              <w:top w:val="nil"/>
              <w:left w:val="single" w:sz="8" w:space="0" w:color="auto"/>
              <w:bottom w:val="single" w:sz="4" w:space="0" w:color="auto"/>
              <w:right w:val="single" w:sz="4" w:space="0" w:color="auto"/>
            </w:tcBorders>
            <w:shd w:val="clear" w:color="auto" w:fill="auto"/>
            <w:vAlign w:val="center"/>
          </w:tcPr>
          <w:p w14:paraId="5E1D4DB9" w14:textId="77777777" w:rsidR="00C22423" w:rsidRPr="001361A9" w:rsidRDefault="00730526"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1,41 €</w:t>
            </w:r>
          </w:p>
        </w:tc>
        <w:tc>
          <w:tcPr>
            <w:tcW w:w="633" w:type="pct"/>
            <w:tcBorders>
              <w:top w:val="nil"/>
              <w:left w:val="nil"/>
              <w:bottom w:val="single" w:sz="4" w:space="0" w:color="auto"/>
              <w:right w:val="single" w:sz="8" w:space="0" w:color="auto"/>
            </w:tcBorders>
            <w:shd w:val="clear" w:color="auto" w:fill="auto"/>
            <w:vAlign w:val="center"/>
          </w:tcPr>
          <w:p w14:paraId="253B9411" w14:textId="06AADB39" w:rsidR="00C22423"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2,03 €</w:t>
            </w:r>
          </w:p>
        </w:tc>
        <w:tc>
          <w:tcPr>
            <w:tcW w:w="1332" w:type="pct"/>
            <w:tcBorders>
              <w:top w:val="nil"/>
              <w:left w:val="nil"/>
              <w:bottom w:val="single" w:sz="4" w:space="0" w:color="auto"/>
              <w:right w:val="nil"/>
            </w:tcBorders>
            <w:shd w:val="clear" w:color="auto" w:fill="auto"/>
            <w:vAlign w:val="center"/>
            <w:hideMark/>
          </w:tcPr>
          <w:p w14:paraId="79AC0C31"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 xml:space="preserve">Príspevok zamestnávateľa (Objednávateľ) </w:t>
            </w:r>
          </w:p>
        </w:tc>
        <w:tc>
          <w:tcPr>
            <w:tcW w:w="698" w:type="pct"/>
            <w:tcBorders>
              <w:top w:val="nil"/>
              <w:left w:val="single" w:sz="8" w:space="0" w:color="auto"/>
              <w:bottom w:val="single" w:sz="4" w:space="0" w:color="auto"/>
              <w:right w:val="single" w:sz="8" w:space="0" w:color="auto"/>
            </w:tcBorders>
            <w:shd w:val="clear" w:color="auto" w:fill="auto"/>
            <w:vAlign w:val="center"/>
          </w:tcPr>
          <w:p w14:paraId="585CA098"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2,01 €</w:t>
            </w:r>
          </w:p>
        </w:tc>
      </w:tr>
      <w:tr w:rsidR="004149EE" w:rsidRPr="001361A9" w14:paraId="7C56ABEB" w14:textId="77777777" w:rsidTr="009B57DE">
        <w:trPr>
          <w:trHeight w:val="330"/>
        </w:trPr>
        <w:tc>
          <w:tcPr>
            <w:tcW w:w="856" w:type="pct"/>
            <w:tcBorders>
              <w:top w:val="nil"/>
              <w:left w:val="single" w:sz="8" w:space="0" w:color="auto"/>
              <w:bottom w:val="single" w:sz="8" w:space="0" w:color="auto"/>
              <w:right w:val="single" w:sz="8" w:space="0" w:color="000000"/>
            </w:tcBorders>
          </w:tcPr>
          <w:p w14:paraId="1D1895DC" w14:textId="77777777" w:rsidR="004149EE" w:rsidRPr="001361A9" w:rsidRDefault="004149EE" w:rsidP="004149EE">
            <w:pPr>
              <w:spacing w:after="0" w:line="240" w:lineRule="auto"/>
              <w:jc w:val="both"/>
              <w:rPr>
                <w:rFonts w:ascii="Times New Roman" w:eastAsia="Times New Roman" w:hAnsi="Times New Roman" w:cs="Times New Roman"/>
                <w:color w:val="000000"/>
                <w:sz w:val="24"/>
                <w:szCs w:val="24"/>
                <w:lang w:eastAsia="sk-SK"/>
              </w:rPr>
            </w:pPr>
          </w:p>
        </w:tc>
        <w:tc>
          <w:tcPr>
            <w:tcW w:w="820" w:type="pct"/>
            <w:tcBorders>
              <w:top w:val="nil"/>
              <w:left w:val="single" w:sz="8" w:space="0" w:color="auto"/>
              <w:bottom w:val="single" w:sz="8" w:space="0" w:color="auto"/>
              <w:right w:val="single" w:sz="8" w:space="0" w:color="000000"/>
            </w:tcBorders>
          </w:tcPr>
          <w:p w14:paraId="5339E772" w14:textId="77777777" w:rsidR="004149EE" w:rsidRPr="001361A9" w:rsidRDefault="004149EE" w:rsidP="004149EE">
            <w:pPr>
              <w:spacing w:after="0" w:line="240" w:lineRule="auto"/>
              <w:jc w:val="both"/>
              <w:rPr>
                <w:rFonts w:ascii="Times New Roman" w:eastAsia="Times New Roman" w:hAnsi="Times New Roman" w:cs="Times New Roman"/>
                <w:color w:val="000000"/>
                <w:sz w:val="24"/>
                <w:szCs w:val="24"/>
                <w:lang w:eastAsia="sk-SK"/>
              </w:rPr>
            </w:pPr>
          </w:p>
        </w:tc>
        <w:tc>
          <w:tcPr>
            <w:tcW w:w="1294" w:type="pct"/>
            <w:gridSpan w:val="2"/>
            <w:tcBorders>
              <w:top w:val="nil"/>
              <w:left w:val="single" w:sz="8" w:space="0" w:color="auto"/>
              <w:bottom w:val="single" w:sz="8" w:space="0" w:color="auto"/>
              <w:right w:val="single" w:sz="8" w:space="0" w:color="000000"/>
            </w:tcBorders>
            <w:shd w:val="clear" w:color="auto" w:fill="auto"/>
            <w:vAlign w:val="center"/>
          </w:tcPr>
          <w:p w14:paraId="6F70E80A" w14:textId="77777777" w:rsidR="004149EE" w:rsidRPr="001361A9" w:rsidRDefault="004149EE" w:rsidP="004149EE">
            <w:pPr>
              <w:spacing w:after="0" w:line="240" w:lineRule="auto"/>
              <w:jc w:val="both"/>
              <w:rPr>
                <w:rFonts w:ascii="Times New Roman" w:eastAsia="Times New Roman" w:hAnsi="Times New Roman" w:cs="Times New Roman"/>
                <w:color w:val="000000"/>
                <w:sz w:val="24"/>
                <w:szCs w:val="24"/>
                <w:lang w:eastAsia="sk-SK"/>
              </w:rPr>
            </w:pPr>
          </w:p>
        </w:tc>
        <w:tc>
          <w:tcPr>
            <w:tcW w:w="1332" w:type="pct"/>
            <w:tcBorders>
              <w:top w:val="nil"/>
              <w:left w:val="nil"/>
              <w:bottom w:val="single" w:sz="8" w:space="0" w:color="auto"/>
              <w:right w:val="nil"/>
            </w:tcBorders>
            <w:shd w:val="clear" w:color="auto" w:fill="auto"/>
            <w:vAlign w:val="center"/>
            <w:hideMark/>
          </w:tcPr>
          <w:p w14:paraId="5982A97D" w14:textId="77777777" w:rsidR="004149EE" w:rsidRPr="001361A9" w:rsidRDefault="004149EE"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 xml:space="preserve">Príspevok zo sociálneho fondu zamestnávateľa (Objednávateľ) </w:t>
            </w:r>
          </w:p>
        </w:tc>
        <w:tc>
          <w:tcPr>
            <w:tcW w:w="698" w:type="pct"/>
            <w:tcBorders>
              <w:top w:val="nil"/>
              <w:left w:val="single" w:sz="8" w:space="0" w:color="auto"/>
              <w:bottom w:val="single" w:sz="8" w:space="0" w:color="auto"/>
              <w:right w:val="single" w:sz="8" w:space="0" w:color="auto"/>
            </w:tcBorders>
            <w:shd w:val="clear" w:color="auto" w:fill="auto"/>
            <w:vAlign w:val="center"/>
          </w:tcPr>
          <w:p w14:paraId="04AD02F2" w14:textId="77777777" w:rsidR="004149EE" w:rsidRPr="001361A9" w:rsidRDefault="004149EE"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0,22 €</w:t>
            </w:r>
          </w:p>
        </w:tc>
      </w:tr>
      <w:tr w:rsidR="00C22423" w:rsidRPr="001361A9" w14:paraId="7AFFDC16" w14:textId="77777777" w:rsidTr="00C22423">
        <w:trPr>
          <w:trHeight w:val="330"/>
        </w:trPr>
        <w:tc>
          <w:tcPr>
            <w:tcW w:w="856" w:type="pct"/>
            <w:tcBorders>
              <w:top w:val="nil"/>
              <w:left w:val="single" w:sz="8" w:space="0" w:color="auto"/>
              <w:bottom w:val="single" w:sz="8" w:space="0" w:color="auto"/>
              <w:right w:val="single" w:sz="8" w:space="0" w:color="000000"/>
            </w:tcBorders>
          </w:tcPr>
          <w:p w14:paraId="68047CFA"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c>
          <w:tcPr>
            <w:tcW w:w="820" w:type="pct"/>
            <w:tcBorders>
              <w:top w:val="nil"/>
              <w:left w:val="single" w:sz="8" w:space="0" w:color="auto"/>
              <w:bottom w:val="single" w:sz="8" w:space="0" w:color="auto"/>
              <w:right w:val="single" w:sz="8" w:space="0" w:color="000000"/>
            </w:tcBorders>
          </w:tcPr>
          <w:p w14:paraId="0F3B6342"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c>
          <w:tcPr>
            <w:tcW w:w="1294" w:type="pct"/>
            <w:gridSpan w:val="2"/>
            <w:tcBorders>
              <w:top w:val="nil"/>
              <w:left w:val="single" w:sz="8" w:space="0" w:color="auto"/>
              <w:bottom w:val="single" w:sz="8" w:space="0" w:color="auto"/>
              <w:right w:val="single" w:sz="8" w:space="0" w:color="000000"/>
            </w:tcBorders>
            <w:shd w:val="clear" w:color="auto" w:fill="auto"/>
            <w:vAlign w:val="center"/>
          </w:tcPr>
          <w:p w14:paraId="745B85AF"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c>
          <w:tcPr>
            <w:tcW w:w="1332" w:type="pct"/>
            <w:tcBorders>
              <w:top w:val="nil"/>
              <w:left w:val="nil"/>
              <w:bottom w:val="single" w:sz="8" w:space="0" w:color="auto"/>
              <w:right w:val="nil"/>
            </w:tcBorders>
            <w:shd w:val="clear" w:color="auto" w:fill="auto"/>
            <w:vAlign w:val="center"/>
            <w:hideMark/>
          </w:tcPr>
          <w:p w14:paraId="762478F1" w14:textId="41537FB6"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 xml:space="preserve">Príspevok </w:t>
            </w:r>
            <w:r w:rsidR="004149EE" w:rsidRPr="001361A9">
              <w:rPr>
                <w:rFonts w:ascii="Times New Roman" w:eastAsia="Times New Roman" w:hAnsi="Times New Roman" w:cs="Times New Roman"/>
                <w:b/>
                <w:bCs/>
                <w:color w:val="000000"/>
                <w:sz w:val="24"/>
                <w:szCs w:val="24"/>
                <w:lang w:eastAsia="sk-SK"/>
              </w:rPr>
              <w:t xml:space="preserve">ZO OZ </w:t>
            </w:r>
            <w:proofErr w:type="spellStart"/>
            <w:r w:rsidR="004149EE" w:rsidRPr="001361A9">
              <w:rPr>
                <w:rFonts w:ascii="Times New Roman" w:eastAsia="Times New Roman" w:hAnsi="Times New Roman" w:cs="Times New Roman"/>
                <w:b/>
                <w:bCs/>
                <w:color w:val="000000"/>
                <w:sz w:val="24"/>
                <w:szCs w:val="24"/>
                <w:lang w:eastAsia="sk-SK"/>
              </w:rPr>
              <w:t>PŠaV</w:t>
            </w:r>
            <w:proofErr w:type="spellEnd"/>
            <w:r w:rsidR="004149EE" w:rsidRPr="001361A9">
              <w:rPr>
                <w:rFonts w:ascii="Times New Roman" w:eastAsia="Times New Roman" w:hAnsi="Times New Roman" w:cs="Times New Roman"/>
                <w:b/>
                <w:bCs/>
                <w:color w:val="000000"/>
                <w:sz w:val="24"/>
                <w:szCs w:val="24"/>
                <w:lang w:eastAsia="sk-SK"/>
              </w:rPr>
              <w:t xml:space="preserve"> pre členov</w:t>
            </w:r>
            <w:r w:rsidRPr="001361A9">
              <w:rPr>
                <w:rFonts w:ascii="Times New Roman" w:eastAsia="Times New Roman" w:hAnsi="Times New Roman" w:cs="Times New Roman"/>
                <w:b/>
                <w:bCs/>
                <w:color w:val="000000"/>
                <w:sz w:val="24"/>
                <w:szCs w:val="24"/>
                <w:lang w:eastAsia="sk-SK"/>
              </w:rPr>
              <w:t xml:space="preserve"> </w:t>
            </w:r>
          </w:p>
        </w:tc>
        <w:tc>
          <w:tcPr>
            <w:tcW w:w="698" w:type="pct"/>
            <w:tcBorders>
              <w:top w:val="nil"/>
              <w:left w:val="single" w:sz="8" w:space="0" w:color="auto"/>
              <w:bottom w:val="single" w:sz="8" w:space="0" w:color="auto"/>
              <w:right w:val="single" w:sz="8" w:space="0" w:color="auto"/>
            </w:tcBorders>
            <w:shd w:val="clear" w:color="auto" w:fill="auto"/>
            <w:vAlign w:val="center"/>
          </w:tcPr>
          <w:p w14:paraId="7040A4D1" w14:textId="0B6FF663"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0,</w:t>
            </w:r>
            <w:r w:rsidR="004149EE" w:rsidRPr="001361A9">
              <w:rPr>
                <w:rFonts w:ascii="Times New Roman" w:eastAsia="Times New Roman" w:hAnsi="Times New Roman" w:cs="Times New Roman"/>
                <w:color w:val="000000"/>
                <w:sz w:val="24"/>
                <w:szCs w:val="24"/>
                <w:lang w:eastAsia="sk-SK"/>
              </w:rPr>
              <w:t>05</w:t>
            </w:r>
            <w:r w:rsidR="00730526" w:rsidRPr="001361A9">
              <w:rPr>
                <w:rFonts w:ascii="Times New Roman" w:eastAsia="Times New Roman" w:hAnsi="Times New Roman" w:cs="Times New Roman"/>
                <w:color w:val="000000"/>
                <w:sz w:val="24"/>
                <w:szCs w:val="24"/>
                <w:lang w:eastAsia="sk-SK"/>
              </w:rPr>
              <w:t xml:space="preserve"> €</w:t>
            </w:r>
          </w:p>
        </w:tc>
      </w:tr>
      <w:tr w:rsidR="00C22423" w:rsidRPr="001361A9" w14:paraId="66D87549" w14:textId="77777777" w:rsidTr="00C22423">
        <w:trPr>
          <w:trHeight w:val="315"/>
        </w:trPr>
        <w:tc>
          <w:tcPr>
            <w:tcW w:w="856" w:type="pct"/>
            <w:tcBorders>
              <w:top w:val="single" w:sz="8" w:space="0" w:color="auto"/>
              <w:left w:val="single" w:sz="8" w:space="0" w:color="auto"/>
              <w:bottom w:val="nil"/>
              <w:right w:val="nil"/>
            </w:tcBorders>
          </w:tcPr>
          <w:p w14:paraId="44AB2311"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c>
          <w:tcPr>
            <w:tcW w:w="820" w:type="pct"/>
            <w:tcBorders>
              <w:top w:val="single" w:sz="8" w:space="0" w:color="auto"/>
              <w:left w:val="single" w:sz="8" w:space="0" w:color="auto"/>
              <w:bottom w:val="nil"/>
              <w:right w:val="nil"/>
            </w:tcBorders>
          </w:tcPr>
          <w:p w14:paraId="746D0C61"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c>
          <w:tcPr>
            <w:tcW w:w="3324" w:type="pct"/>
            <w:gridSpan w:val="4"/>
            <w:tcBorders>
              <w:top w:val="single" w:sz="8" w:space="0" w:color="auto"/>
              <w:left w:val="single" w:sz="8" w:space="0" w:color="auto"/>
              <w:bottom w:val="nil"/>
              <w:right w:val="nil"/>
            </w:tcBorders>
            <w:shd w:val="clear" w:color="auto" w:fill="auto"/>
            <w:vAlign w:val="center"/>
            <w:hideMark/>
          </w:tcPr>
          <w:p w14:paraId="1680D0D7"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 </w:t>
            </w:r>
          </w:p>
        </w:tc>
      </w:tr>
      <w:tr w:rsidR="00C22423" w:rsidRPr="001361A9" w14:paraId="39237B59" w14:textId="77777777" w:rsidTr="00C22423">
        <w:trPr>
          <w:trHeight w:val="330"/>
        </w:trPr>
        <w:tc>
          <w:tcPr>
            <w:tcW w:w="856" w:type="pct"/>
            <w:tcBorders>
              <w:top w:val="single" w:sz="8" w:space="0" w:color="auto"/>
              <w:left w:val="single" w:sz="8" w:space="0" w:color="auto"/>
              <w:bottom w:val="single" w:sz="8" w:space="0" w:color="auto"/>
              <w:right w:val="single" w:sz="8" w:space="0" w:color="000000"/>
            </w:tcBorders>
            <w:shd w:val="clear" w:color="000000" w:fill="D9D9D9"/>
          </w:tcPr>
          <w:p w14:paraId="19185FAB"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820" w:type="pct"/>
            <w:tcBorders>
              <w:top w:val="single" w:sz="8" w:space="0" w:color="auto"/>
              <w:left w:val="single" w:sz="8" w:space="0" w:color="auto"/>
              <w:bottom w:val="single" w:sz="8" w:space="0" w:color="auto"/>
              <w:right w:val="single" w:sz="8" w:space="0" w:color="000000"/>
            </w:tcBorders>
            <w:shd w:val="clear" w:color="000000" w:fill="D9D9D9"/>
          </w:tcPr>
          <w:p w14:paraId="571AD70C"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3324"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B8BC7A"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 xml:space="preserve">Stravné pre študenta </w:t>
            </w:r>
          </w:p>
        </w:tc>
      </w:tr>
      <w:tr w:rsidR="00730526" w:rsidRPr="001361A9" w14:paraId="391DC03C" w14:textId="77777777" w:rsidTr="00730526">
        <w:trPr>
          <w:trHeight w:val="330"/>
        </w:trPr>
        <w:tc>
          <w:tcPr>
            <w:tcW w:w="856" w:type="pct"/>
            <w:tcBorders>
              <w:top w:val="single" w:sz="8" w:space="0" w:color="auto"/>
              <w:left w:val="single" w:sz="8" w:space="0" w:color="auto"/>
              <w:bottom w:val="double" w:sz="6" w:space="0" w:color="auto"/>
              <w:right w:val="single" w:sz="4" w:space="0" w:color="auto"/>
            </w:tcBorders>
          </w:tcPr>
          <w:p w14:paraId="213FD5CF"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820" w:type="pct"/>
            <w:tcBorders>
              <w:top w:val="single" w:sz="8" w:space="0" w:color="auto"/>
              <w:left w:val="single" w:sz="8" w:space="0" w:color="auto"/>
              <w:bottom w:val="double" w:sz="6" w:space="0" w:color="auto"/>
              <w:right w:val="single" w:sz="4" w:space="0" w:color="auto"/>
            </w:tcBorders>
          </w:tcPr>
          <w:p w14:paraId="28FA1CD3"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661" w:type="pct"/>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1E308E17"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Strava</w:t>
            </w:r>
          </w:p>
        </w:tc>
        <w:tc>
          <w:tcPr>
            <w:tcW w:w="633" w:type="pct"/>
            <w:tcBorders>
              <w:top w:val="single" w:sz="8" w:space="0" w:color="auto"/>
              <w:left w:val="nil"/>
              <w:bottom w:val="double" w:sz="6" w:space="0" w:color="auto"/>
              <w:right w:val="nil"/>
            </w:tcBorders>
            <w:shd w:val="clear" w:color="auto" w:fill="auto"/>
            <w:noWrap/>
            <w:vAlign w:val="center"/>
            <w:hideMark/>
          </w:tcPr>
          <w:p w14:paraId="47C7CE1D"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Réžia</w:t>
            </w:r>
          </w:p>
        </w:tc>
        <w:tc>
          <w:tcPr>
            <w:tcW w:w="133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73B0C7F" w14:textId="77777777" w:rsidR="00C22423" w:rsidRPr="001361A9" w:rsidRDefault="00C224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Úhrada ŽIAKA v hotovosti/bankou formou preddavku za réžiu</w:t>
            </w:r>
          </w:p>
        </w:tc>
        <w:tc>
          <w:tcPr>
            <w:tcW w:w="698" w:type="pct"/>
            <w:tcBorders>
              <w:left w:val="single" w:sz="4" w:space="0" w:color="auto"/>
              <w:bottom w:val="double" w:sz="4" w:space="0" w:color="auto"/>
              <w:right w:val="single" w:sz="4" w:space="0" w:color="auto"/>
            </w:tcBorders>
            <w:shd w:val="clear" w:color="auto" w:fill="auto"/>
            <w:vAlign w:val="center"/>
            <w:hideMark/>
          </w:tcPr>
          <w:p w14:paraId="0F5B3570" w14:textId="77777777" w:rsidR="00C22423" w:rsidRPr="001361A9" w:rsidRDefault="00C22423" w:rsidP="004149EE">
            <w:pPr>
              <w:spacing w:after="0" w:line="240" w:lineRule="auto"/>
              <w:jc w:val="both"/>
              <w:rPr>
                <w:rFonts w:ascii="Times New Roman" w:eastAsia="Times New Roman" w:hAnsi="Times New Roman" w:cs="Times New Roman"/>
                <w:color w:val="000000"/>
                <w:sz w:val="24"/>
                <w:szCs w:val="24"/>
                <w:lang w:eastAsia="sk-SK"/>
              </w:rPr>
            </w:pPr>
          </w:p>
        </w:tc>
      </w:tr>
      <w:tr w:rsidR="00823923" w:rsidRPr="001361A9" w14:paraId="0B463993" w14:textId="77777777" w:rsidTr="00730526">
        <w:trPr>
          <w:trHeight w:val="330"/>
        </w:trPr>
        <w:tc>
          <w:tcPr>
            <w:tcW w:w="856" w:type="pct"/>
            <w:tcBorders>
              <w:top w:val="nil"/>
              <w:left w:val="single" w:sz="8" w:space="0" w:color="auto"/>
              <w:bottom w:val="single" w:sz="4" w:space="0" w:color="auto"/>
              <w:right w:val="single" w:sz="4" w:space="0" w:color="auto"/>
            </w:tcBorders>
          </w:tcPr>
          <w:p w14:paraId="4564A0A1"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2,07 €</w:t>
            </w:r>
          </w:p>
        </w:tc>
        <w:tc>
          <w:tcPr>
            <w:tcW w:w="820" w:type="pct"/>
            <w:tcBorders>
              <w:top w:val="nil"/>
              <w:left w:val="single" w:sz="8" w:space="0" w:color="auto"/>
              <w:bottom w:val="single" w:sz="4" w:space="0" w:color="auto"/>
              <w:right w:val="single" w:sz="4" w:space="0" w:color="auto"/>
            </w:tcBorders>
          </w:tcPr>
          <w:p w14:paraId="40730A5E" w14:textId="77777777" w:rsidR="00823923" w:rsidRPr="001361A9" w:rsidRDefault="00823923" w:rsidP="004149EE">
            <w:pPr>
              <w:spacing w:after="0" w:line="240" w:lineRule="auto"/>
              <w:jc w:val="both"/>
              <w:rPr>
                <w:rFonts w:ascii="Times New Roman" w:eastAsia="Times New Roman" w:hAnsi="Times New Roman" w:cs="Times New Roman"/>
                <w:i/>
                <w:iCs/>
                <w:color w:val="000000"/>
                <w:sz w:val="24"/>
                <w:szCs w:val="24"/>
                <w:lang w:eastAsia="sk-SK"/>
              </w:rPr>
            </w:pPr>
            <w:r w:rsidRPr="001361A9">
              <w:rPr>
                <w:rFonts w:ascii="Times New Roman" w:eastAsia="Times New Roman" w:hAnsi="Times New Roman" w:cs="Times New Roman"/>
                <w:i/>
                <w:iCs/>
                <w:color w:val="000000"/>
                <w:sz w:val="24"/>
                <w:szCs w:val="24"/>
                <w:lang w:eastAsia="sk-SK"/>
              </w:rPr>
              <w:t>raňajky</w:t>
            </w:r>
          </w:p>
        </w:tc>
        <w:tc>
          <w:tcPr>
            <w:tcW w:w="661" w:type="pct"/>
            <w:tcBorders>
              <w:top w:val="nil"/>
              <w:left w:val="single" w:sz="8" w:space="0" w:color="auto"/>
              <w:bottom w:val="single" w:sz="4" w:space="0" w:color="auto"/>
              <w:right w:val="single" w:sz="4" w:space="0" w:color="auto"/>
            </w:tcBorders>
            <w:shd w:val="clear" w:color="auto" w:fill="auto"/>
            <w:vAlign w:val="center"/>
          </w:tcPr>
          <w:p w14:paraId="186195BD" w14:textId="77777777" w:rsidR="00823923" w:rsidRPr="001361A9" w:rsidRDefault="008239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0,73 €</w:t>
            </w:r>
          </w:p>
        </w:tc>
        <w:tc>
          <w:tcPr>
            <w:tcW w:w="633" w:type="pct"/>
            <w:tcBorders>
              <w:top w:val="nil"/>
              <w:left w:val="nil"/>
              <w:bottom w:val="single" w:sz="4" w:space="0" w:color="auto"/>
              <w:right w:val="nil"/>
            </w:tcBorders>
            <w:shd w:val="clear" w:color="auto" w:fill="auto"/>
            <w:vAlign w:val="center"/>
          </w:tcPr>
          <w:p w14:paraId="72BA221D" w14:textId="42BCCAFD" w:rsidR="00823923"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1,34 €</w:t>
            </w:r>
          </w:p>
        </w:tc>
        <w:tc>
          <w:tcPr>
            <w:tcW w:w="1332" w:type="pct"/>
            <w:vMerge/>
            <w:tcBorders>
              <w:top w:val="single" w:sz="8" w:space="0" w:color="auto"/>
              <w:left w:val="single" w:sz="8" w:space="0" w:color="auto"/>
              <w:bottom w:val="single" w:sz="8" w:space="0" w:color="000000"/>
              <w:right w:val="single" w:sz="4" w:space="0" w:color="auto"/>
            </w:tcBorders>
            <w:vAlign w:val="center"/>
            <w:hideMark/>
          </w:tcPr>
          <w:p w14:paraId="69BBA40D"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167C1" w14:textId="6ECB6753" w:rsidR="00823923" w:rsidRPr="001361A9" w:rsidRDefault="004149EE" w:rsidP="00E85B8E">
            <w:pPr>
              <w:spacing w:after="0" w:line="240" w:lineRule="auto"/>
              <w:jc w:val="center"/>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0,87</w:t>
            </w:r>
            <w:r w:rsidR="00E85B8E" w:rsidRPr="001361A9">
              <w:rPr>
                <w:rFonts w:ascii="Times New Roman" w:eastAsia="Times New Roman" w:hAnsi="Times New Roman" w:cs="Times New Roman"/>
                <w:color w:val="000000"/>
                <w:sz w:val="24"/>
                <w:szCs w:val="24"/>
                <w:lang w:eastAsia="sk-SK"/>
              </w:rPr>
              <w:t xml:space="preserve"> €</w:t>
            </w:r>
          </w:p>
        </w:tc>
      </w:tr>
      <w:tr w:rsidR="00823923" w:rsidRPr="001361A9" w14:paraId="35D82B94" w14:textId="77777777" w:rsidTr="00730526">
        <w:trPr>
          <w:trHeight w:val="300"/>
        </w:trPr>
        <w:tc>
          <w:tcPr>
            <w:tcW w:w="856" w:type="pct"/>
            <w:tcBorders>
              <w:top w:val="nil"/>
              <w:left w:val="single" w:sz="8" w:space="0" w:color="auto"/>
              <w:bottom w:val="single" w:sz="4" w:space="0" w:color="auto"/>
              <w:right w:val="single" w:sz="4" w:space="0" w:color="auto"/>
            </w:tcBorders>
          </w:tcPr>
          <w:p w14:paraId="201B6371"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3,66 €</w:t>
            </w:r>
          </w:p>
        </w:tc>
        <w:tc>
          <w:tcPr>
            <w:tcW w:w="820" w:type="pct"/>
            <w:tcBorders>
              <w:top w:val="nil"/>
              <w:left w:val="single" w:sz="8" w:space="0" w:color="auto"/>
              <w:bottom w:val="single" w:sz="4" w:space="0" w:color="auto"/>
              <w:right w:val="single" w:sz="4" w:space="0" w:color="auto"/>
            </w:tcBorders>
          </w:tcPr>
          <w:p w14:paraId="55C2B1E1" w14:textId="77777777" w:rsidR="00823923" w:rsidRPr="001361A9" w:rsidRDefault="00823923" w:rsidP="004149EE">
            <w:pPr>
              <w:spacing w:after="0" w:line="240" w:lineRule="auto"/>
              <w:jc w:val="both"/>
              <w:rPr>
                <w:rFonts w:ascii="Times New Roman" w:eastAsia="Times New Roman" w:hAnsi="Times New Roman" w:cs="Times New Roman"/>
                <w:i/>
                <w:iCs/>
                <w:color w:val="000000"/>
                <w:sz w:val="24"/>
                <w:szCs w:val="24"/>
                <w:lang w:eastAsia="sk-SK"/>
              </w:rPr>
            </w:pPr>
            <w:r w:rsidRPr="001361A9">
              <w:rPr>
                <w:rFonts w:ascii="Times New Roman" w:eastAsia="Times New Roman" w:hAnsi="Times New Roman" w:cs="Times New Roman"/>
                <w:i/>
                <w:iCs/>
                <w:color w:val="000000"/>
                <w:sz w:val="24"/>
                <w:szCs w:val="24"/>
                <w:lang w:eastAsia="sk-SK"/>
              </w:rPr>
              <w:t>obedy</w:t>
            </w:r>
          </w:p>
        </w:tc>
        <w:tc>
          <w:tcPr>
            <w:tcW w:w="661" w:type="pct"/>
            <w:tcBorders>
              <w:top w:val="nil"/>
              <w:left w:val="single" w:sz="8" w:space="0" w:color="auto"/>
              <w:bottom w:val="single" w:sz="4" w:space="0" w:color="auto"/>
              <w:right w:val="single" w:sz="4" w:space="0" w:color="auto"/>
            </w:tcBorders>
            <w:shd w:val="clear" w:color="auto" w:fill="auto"/>
            <w:vAlign w:val="center"/>
          </w:tcPr>
          <w:p w14:paraId="292ED7B0" w14:textId="77777777" w:rsidR="00823923" w:rsidRPr="001361A9" w:rsidRDefault="008239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1,41 €</w:t>
            </w:r>
          </w:p>
        </w:tc>
        <w:tc>
          <w:tcPr>
            <w:tcW w:w="633" w:type="pct"/>
            <w:tcBorders>
              <w:top w:val="single" w:sz="4" w:space="0" w:color="auto"/>
              <w:left w:val="nil"/>
              <w:bottom w:val="single" w:sz="4" w:space="0" w:color="auto"/>
              <w:right w:val="single" w:sz="4" w:space="0" w:color="auto"/>
            </w:tcBorders>
            <w:shd w:val="clear" w:color="auto" w:fill="auto"/>
            <w:vAlign w:val="center"/>
          </w:tcPr>
          <w:p w14:paraId="05153157" w14:textId="03872784" w:rsidR="00823923"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2,25</w:t>
            </w:r>
          </w:p>
        </w:tc>
        <w:tc>
          <w:tcPr>
            <w:tcW w:w="1332" w:type="pct"/>
            <w:vMerge/>
            <w:tcBorders>
              <w:top w:val="single" w:sz="8" w:space="0" w:color="auto"/>
              <w:left w:val="single" w:sz="4" w:space="0" w:color="auto"/>
              <w:bottom w:val="single" w:sz="8" w:space="0" w:color="000000"/>
              <w:right w:val="single" w:sz="4" w:space="0" w:color="auto"/>
            </w:tcBorders>
            <w:vAlign w:val="center"/>
            <w:hideMark/>
          </w:tcPr>
          <w:p w14:paraId="19128523"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A61D5" w14:textId="1DCE99B9" w:rsidR="00823923" w:rsidRPr="001361A9" w:rsidRDefault="004149EE" w:rsidP="00E85B8E">
            <w:pPr>
              <w:spacing w:after="0" w:line="240" w:lineRule="auto"/>
              <w:jc w:val="center"/>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1,69</w:t>
            </w:r>
            <w:r w:rsidR="00E85B8E" w:rsidRPr="001361A9">
              <w:rPr>
                <w:rFonts w:ascii="Times New Roman" w:eastAsia="Times New Roman" w:hAnsi="Times New Roman" w:cs="Times New Roman"/>
                <w:color w:val="000000"/>
                <w:sz w:val="24"/>
                <w:szCs w:val="24"/>
                <w:lang w:eastAsia="sk-SK"/>
              </w:rPr>
              <w:t xml:space="preserve"> €</w:t>
            </w:r>
          </w:p>
        </w:tc>
      </w:tr>
      <w:tr w:rsidR="00823923" w:rsidRPr="001361A9" w14:paraId="563C2194" w14:textId="77777777" w:rsidTr="00730526">
        <w:trPr>
          <w:trHeight w:val="300"/>
        </w:trPr>
        <w:tc>
          <w:tcPr>
            <w:tcW w:w="856" w:type="pct"/>
            <w:tcBorders>
              <w:top w:val="nil"/>
              <w:left w:val="single" w:sz="8" w:space="0" w:color="auto"/>
              <w:bottom w:val="single" w:sz="4" w:space="0" w:color="auto"/>
              <w:right w:val="single" w:sz="4" w:space="0" w:color="auto"/>
            </w:tcBorders>
          </w:tcPr>
          <w:p w14:paraId="410CA8B4"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r w:rsidRPr="001361A9">
              <w:rPr>
                <w:rFonts w:ascii="Times New Roman" w:eastAsia="Times New Roman" w:hAnsi="Times New Roman" w:cs="Times New Roman"/>
                <w:b/>
                <w:bCs/>
                <w:color w:val="000000"/>
                <w:sz w:val="24"/>
                <w:szCs w:val="24"/>
                <w:lang w:eastAsia="sk-SK"/>
              </w:rPr>
              <w:t>2,58 €</w:t>
            </w:r>
          </w:p>
        </w:tc>
        <w:tc>
          <w:tcPr>
            <w:tcW w:w="820" w:type="pct"/>
            <w:tcBorders>
              <w:top w:val="nil"/>
              <w:left w:val="single" w:sz="8" w:space="0" w:color="auto"/>
              <w:bottom w:val="single" w:sz="4" w:space="0" w:color="auto"/>
              <w:right w:val="single" w:sz="4" w:space="0" w:color="auto"/>
            </w:tcBorders>
          </w:tcPr>
          <w:p w14:paraId="1DB0D65D" w14:textId="77777777" w:rsidR="00823923" w:rsidRPr="001361A9" w:rsidRDefault="00823923" w:rsidP="004149EE">
            <w:pPr>
              <w:spacing w:after="0" w:line="240" w:lineRule="auto"/>
              <w:jc w:val="both"/>
              <w:rPr>
                <w:rFonts w:ascii="Times New Roman" w:eastAsia="Times New Roman" w:hAnsi="Times New Roman" w:cs="Times New Roman"/>
                <w:i/>
                <w:iCs/>
                <w:color w:val="000000"/>
                <w:sz w:val="24"/>
                <w:szCs w:val="24"/>
                <w:lang w:eastAsia="sk-SK"/>
              </w:rPr>
            </w:pPr>
            <w:r w:rsidRPr="001361A9">
              <w:rPr>
                <w:rFonts w:ascii="Times New Roman" w:eastAsia="Times New Roman" w:hAnsi="Times New Roman" w:cs="Times New Roman"/>
                <w:i/>
                <w:iCs/>
                <w:color w:val="000000"/>
                <w:sz w:val="24"/>
                <w:szCs w:val="24"/>
                <w:lang w:eastAsia="sk-SK"/>
              </w:rPr>
              <w:t>večere</w:t>
            </w:r>
          </w:p>
        </w:tc>
        <w:tc>
          <w:tcPr>
            <w:tcW w:w="661" w:type="pct"/>
            <w:tcBorders>
              <w:top w:val="nil"/>
              <w:left w:val="single" w:sz="8" w:space="0" w:color="auto"/>
              <w:bottom w:val="single" w:sz="4" w:space="0" w:color="auto"/>
              <w:right w:val="single" w:sz="4" w:space="0" w:color="auto"/>
            </w:tcBorders>
            <w:shd w:val="clear" w:color="auto" w:fill="auto"/>
            <w:vAlign w:val="center"/>
          </w:tcPr>
          <w:p w14:paraId="241C6083" w14:textId="77777777" w:rsidR="00823923" w:rsidRPr="001361A9" w:rsidRDefault="00823923"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0,89 €</w:t>
            </w:r>
          </w:p>
        </w:tc>
        <w:tc>
          <w:tcPr>
            <w:tcW w:w="633" w:type="pct"/>
            <w:tcBorders>
              <w:top w:val="single" w:sz="4" w:space="0" w:color="auto"/>
              <w:left w:val="nil"/>
              <w:bottom w:val="single" w:sz="4" w:space="0" w:color="auto"/>
              <w:right w:val="single" w:sz="4" w:space="0" w:color="auto"/>
            </w:tcBorders>
            <w:shd w:val="clear" w:color="auto" w:fill="auto"/>
            <w:vAlign w:val="center"/>
          </w:tcPr>
          <w:p w14:paraId="6FAF5A4D" w14:textId="382F933C" w:rsidR="00823923" w:rsidRPr="001361A9" w:rsidRDefault="000C4F07" w:rsidP="004149EE">
            <w:pPr>
              <w:spacing w:after="0" w:line="240" w:lineRule="auto"/>
              <w:jc w:val="both"/>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1,69</w:t>
            </w:r>
          </w:p>
        </w:tc>
        <w:tc>
          <w:tcPr>
            <w:tcW w:w="1332" w:type="pct"/>
            <w:vMerge/>
            <w:tcBorders>
              <w:top w:val="single" w:sz="8" w:space="0" w:color="auto"/>
              <w:left w:val="single" w:sz="4" w:space="0" w:color="auto"/>
              <w:bottom w:val="single" w:sz="8" w:space="0" w:color="000000"/>
              <w:right w:val="single" w:sz="4" w:space="0" w:color="auto"/>
            </w:tcBorders>
            <w:vAlign w:val="center"/>
            <w:hideMark/>
          </w:tcPr>
          <w:p w14:paraId="35283E93" w14:textId="77777777" w:rsidR="00823923" w:rsidRPr="001361A9" w:rsidRDefault="00823923" w:rsidP="004149EE">
            <w:pPr>
              <w:spacing w:after="0" w:line="240" w:lineRule="auto"/>
              <w:jc w:val="both"/>
              <w:rPr>
                <w:rFonts w:ascii="Times New Roman" w:eastAsia="Times New Roman" w:hAnsi="Times New Roman" w:cs="Times New Roman"/>
                <w:b/>
                <w:bCs/>
                <w:color w:val="000000"/>
                <w:sz w:val="24"/>
                <w:szCs w:val="24"/>
                <w:lang w:eastAsia="sk-SK"/>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557F4" w14:textId="6DE8FA13" w:rsidR="00823923" w:rsidRPr="001361A9" w:rsidRDefault="004149EE" w:rsidP="00E85B8E">
            <w:pPr>
              <w:spacing w:after="0" w:line="240" w:lineRule="auto"/>
              <w:jc w:val="center"/>
              <w:rPr>
                <w:rFonts w:ascii="Times New Roman" w:eastAsia="Times New Roman" w:hAnsi="Times New Roman" w:cs="Times New Roman"/>
                <w:color w:val="000000"/>
                <w:sz w:val="24"/>
                <w:szCs w:val="24"/>
                <w:lang w:eastAsia="sk-SK"/>
              </w:rPr>
            </w:pPr>
            <w:r w:rsidRPr="001361A9">
              <w:rPr>
                <w:rFonts w:ascii="Times New Roman" w:eastAsia="Times New Roman" w:hAnsi="Times New Roman" w:cs="Times New Roman"/>
                <w:color w:val="000000"/>
                <w:sz w:val="24"/>
                <w:szCs w:val="24"/>
                <w:lang w:eastAsia="sk-SK"/>
              </w:rPr>
              <w:t>1,06</w:t>
            </w:r>
            <w:r w:rsidR="00E85B8E" w:rsidRPr="001361A9">
              <w:rPr>
                <w:rFonts w:ascii="Times New Roman" w:eastAsia="Times New Roman" w:hAnsi="Times New Roman" w:cs="Times New Roman"/>
                <w:color w:val="000000"/>
                <w:sz w:val="24"/>
                <w:szCs w:val="24"/>
                <w:lang w:eastAsia="sk-SK"/>
              </w:rPr>
              <w:t xml:space="preserve"> €</w:t>
            </w:r>
          </w:p>
        </w:tc>
      </w:tr>
      <w:bookmarkEnd w:id="0"/>
    </w:tbl>
    <w:p w14:paraId="5BE100DB" w14:textId="77777777" w:rsidR="00EC340F" w:rsidRPr="001361A9" w:rsidRDefault="00EC340F" w:rsidP="004149EE">
      <w:pPr>
        <w:autoSpaceDE w:val="0"/>
        <w:autoSpaceDN w:val="0"/>
        <w:adjustRightInd w:val="0"/>
        <w:spacing w:after="21" w:line="240" w:lineRule="auto"/>
        <w:jc w:val="both"/>
        <w:rPr>
          <w:rFonts w:ascii="Times New Roman" w:hAnsi="Times New Roman" w:cs="Times New Roman"/>
          <w:sz w:val="24"/>
          <w:szCs w:val="24"/>
        </w:rPr>
      </w:pPr>
    </w:p>
    <w:p w14:paraId="61EAC672" w14:textId="77777777" w:rsidR="0004100E" w:rsidRPr="001361A9" w:rsidRDefault="0004100E" w:rsidP="004149EE">
      <w:pPr>
        <w:pStyle w:val="Default"/>
        <w:jc w:val="both"/>
      </w:pPr>
    </w:p>
    <w:p w14:paraId="06CBEB0B" w14:textId="77777777" w:rsidR="003F1856" w:rsidRPr="001361A9" w:rsidRDefault="003F1856" w:rsidP="004149EE">
      <w:pPr>
        <w:pStyle w:val="Default"/>
        <w:numPr>
          <w:ilvl w:val="0"/>
          <w:numId w:val="15"/>
        </w:numPr>
        <w:spacing w:after="21"/>
        <w:jc w:val="both"/>
      </w:pPr>
      <w:r w:rsidRPr="001361A9">
        <w:t xml:space="preserve">Jednotková cena jednotlivých jedál a nápojov zahŕňa všetky náklady poskytovateľa, najmä náklady na prevádzku stravovacích priestorov a to nájom, energie a služby spojené s nájmom, náklady na spotrebu potravín pri zhotovovaní jedál a obstarávaciu hodnotu predávaného tovaru, dovoz surovín a jedál, náklady na obstaranie pracovných odevov a ochranných pomôcok, ich pranie a čistenie, náklady na upratovanie a dezinfekciu priestorov, v ktorých sú poskytované stravovacie služby, náklady na čistiace potreby a služby, náklady ostatných jednorazových prevádzkových materiálov, potrebných na poskytovanie stravovacích služieb (napr. obrúsky), náklady na obstaranie kancelárskeho materiálu a administratívnych potrieb, náklady na obstaranie spotrebného materiálu, potrebného na realizáciu predmetu zmluvy (napr. taniere, misky, </w:t>
      </w:r>
      <w:r w:rsidRPr="001361A9">
        <w:lastRenderedPageBreak/>
        <w:t>misy, príbory, resp. iné), jeho reprodukciu, čistenie a dezinfekciu, náklady mzdové a ostatné spojené s výrobou, výdajom jedál a doplnkovým sortimentom vrátane nákladov na sociálne a zdravotné poistenie a pod., ďalšie režijné náklady potrebné na zabezpečenie operatívnej činnosti stravovacej prevádzky z hľadiska organizácie nákupu surovín a tovaru, personálnej oblasti, marketingu, financovania a účtovnej evidencie, náklady na udržiavanie priestorov, náklady na pokladničný softvér.</w:t>
      </w:r>
    </w:p>
    <w:p w14:paraId="5804C07D" w14:textId="77777777" w:rsidR="003F1856" w:rsidRPr="001361A9" w:rsidRDefault="003F1856" w:rsidP="004149EE">
      <w:pPr>
        <w:pStyle w:val="Default"/>
        <w:numPr>
          <w:ilvl w:val="0"/>
          <w:numId w:val="15"/>
        </w:numPr>
        <w:spacing w:after="21"/>
        <w:jc w:val="both"/>
      </w:pPr>
      <w:r w:rsidRPr="001361A9">
        <w:t>Do zmeny ceny (jej zvýšenie/zníženie) počas platnosti zmluvy bude prípustné premietnuť:</w:t>
      </w:r>
    </w:p>
    <w:p w14:paraId="49595DCA" w14:textId="77777777" w:rsidR="003F1856" w:rsidRPr="001361A9" w:rsidRDefault="003F1856" w:rsidP="004149EE">
      <w:pPr>
        <w:pStyle w:val="Default"/>
        <w:spacing w:after="21"/>
        <w:ind w:left="720"/>
        <w:jc w:val="both"/>
      </w:pPr>
      <w:r w:rsidRPr="001361A9">
        <w:t>a) zmenu sadzby DPH a iných administratívnych opatrení štátu,</w:t>
      </w:r>
    </w:p>
    <w:p w14:paraId="046FFB2F" w14:textId="77777777" w:rsidR="003F1856" w:rsidRPr="001361A9" w:rsidRDefault="003F1856" w:rsidP="004149EE">
      <w:pPr>
        <w:pStyle w:val="Default"/>
        <w:spacing w:after="21"/>
        <w:ind w:left="720"/>
        <w:jc w:val="both"/>
      </w:pPr>
      <w:r w:rsidRPr="001361A9">
        <w:t xml:space="preserve">b) iné cenové vplyvy, v súlade s § 18 zákona o verejnom obstarávaní, ktoré musí Poskytovateľ preukázať, prerokovať a odsúhlasiť s Objednávateľom, </w:t>
      </w:r>
    </w:p>
    <w:p w14:paraId="5703E3A9" w14:textId="77777777" w:rsidR="003F1856" w:rsidRPr="001361A9" w:rsidRDefault="003F1856" w:rsidP="004149EE">
      <w:pPr>
        <w:pStyle w:val="Default"/>
        <w:spacing w:after="21"/>
        <w:ind w:left="720"/>
        <w:jc w:val="both"/>
      </w:pPr>
      <w:r w:rsidRPr="001361A9">
        <w:t>c) každá zmena dohodnutej ceny sa vykoná len po vzájomnej dohode zmluvných strán formou písomného dodatku k tejto zmluve,</w:t>
      </w:r>
    </w:p>
    <w:p w14:paraId="4B419CF7" w14:textId="77777777" w:rsidR="003F1856" w:rsidRPr="001361A9" w:rsidRDefault="003F1856" w:rsidP="004149EE">
      <w:pPr>
        <w:pStyle w:val="Default"/>
        <w:spacing w:after="21"/>
        <w:ind w:left="720"/>
        <w:jc w:val="both"/>
      </w:pPr>
      <w:r w:rsidRPr="001361A9">
        <w:t xml:space="preserve">dodatok o zmene zmluvy nebude potrebné uzatvoriť </w:t>
      </w:r>
      <w:r w:rsidR="00D225C2" w:rsidRPr="001361A9">
        <w:t>v prípade zmeny sadzby DPH.</w:t>
      </w:r>
    </w:p>
    <w:p w14:paraId="2F2F9004" w14:textId="77777777" w:rsidR="00850FA3" w:rsidRPr="001361A9" w:rsidRDefault="00850FA3" w:rsidP="004149EE">
      <w:pPr>
        <w:pStyle w:val="Default"/>
        <w:numPr>
          <w:ilvl w:val="0"/>
          <w:numId w:val="15"/>
        </w:numPr>
        <w:spacing w:after="21"/>
        <w:jc w:val="both"/>
      </w:pPr>
      <w:r w:rsidRPr="001361A9">
        <w:t>Zmluvné strany sa dohodli na použití nasledovnej inflačnej doložky:</w:t>
      </w:r>
    </w:p>
    <w:p w14:paraId="4EB4AC97" w14:textId="77777777" w:rsidR="00850FA3" w:rsidRPr="001361A9" w:rsidRDefault="00850FA3" w:rsidP="004149EE">
      <w:pPr>
        <w:pStyle w:val="Default"/>
        <w:spacing w:after="21"/>
        <w:ind w:left="720"/>
        <w:jc w:val="both"/>
      </w:pPr>
      <w:r w:rsidRPr="001361A9">
        <w:t>Výška ceny sa upraví v závislosti od priemernej miery inflácie dosiahnutej v predchádzajúcom kalendárnom roku potvrdenej Štatistickým úradom Slovenskej republiky. Ktorákoľvek zo zmluvných strán je oprávnená z tohto dôvodu navrhnúť zmenu ceny – percentuálne zvýšenie/zníženie ceny rovnajúce sa výške priemernej miery inflácie, pričom zmluvné strany uzatvoria na základe tohto návrhu dodatok k zmluve.</w:t>
      </w:r>
    </w:p>
    <w:p w14:paraId="044DED1C" w14:textId="77777777" w:rsidR="00850FA3" w:rsidRPr="001361A9" w:rsidRDefault="00850FA3" w:rsidP="004149EE">
      <w:pPr>
        <w:pStyle w:val="Default"/>
        <w:numPr>
          <w:ilvl w:val="0"/>
          <w:numId w:val="15"/>
        </w:numPr>
        <w:spacing w:after="21"/>
        <w:jc w:val="both"/>
      </w:pPr>
      <w:r w:rsidRPr="001361A9">
        <w:t xml:space="preserve">V prípade, že v priebehu trvania zmluvného vzťahu dôjde k zvýšeniu cien vstupných nákladov súvisiacich so zabezpečením </w:t>
      </w:r>
      <w:r w:rsidR="008D68CE" w:rsidRPr="001361A9">
        <w:t>služby oproti stavu, keď došlo k uzatvoreniu zmluvy alebo oproti stavu poslednej úpravy cien a to o viac ako 5 %, resp. ak sa zmenila základná cenníková cena poskytovateľa, tak sa zmluvné strany zaväzujú rokovať o úprave ceny. Poskytovateľ má právo po zistení zvýšenia vstupných nákladov, resp. vstupných energií, predložiť objednávateľovi návrh ceny, bezodkladne a písomne. Prílohou žiadosti o úpravu ceny musia byť aj podklady preukazujúce zvýšenie cien o viac ako 5%. Obdobne sa bude postupovať v prípadoch ak dôjde k zníženiu cien vstupných nákladov súvisiacich so zabezpečením služby predmetu zmluvy, resp. dôjde k zníženiu cien energií o viac ako 5%, pričom v tomto prípade má objednávateľ právo požadovať zníženie ceny.</w:t>
      </w:r>
    </w:p>
    <w:p w14:paraId="3C8DECE4" w14:textId="77777777" w:rsidR="008D68CE" w:rsidRPr="001361A9" w:rsidRDefault="008D68CE" w:rsidP="004149EE">
      <w:pPr>
        <w:pStyle w:val="Default"/>
        <w:spacing w:after="21"/>
        <w:ind w:left="720"/>
        <w:jc w:val="both"/>
      </w:pPr>
      <w:r w:rsidRPr="001361A9">
        <w:t>Objednávateľ alebo poskytovateľ je povinný sa k návrhu na zvýšenie alebo zníženie vyjadriť v lehote siedmych pracovných dní od doručenia návrhu od druhej zmluvnej strany.</w:t>
      </w:r>
    </w:p>
    <w:p w14:paraId="2BC5B6A1" w14:textId="77777777" w:rsidR="008D68CE" w:rsidRPr="001361A9" w:rsidRDefault="008D68CE" w:rsidP="004149EE">
      <w:pPr>
        <w:pStyle w:val="Default"/>
        <w:spacing w:after="21"/>
        <w:ind w:left="720"/>
        <w:jc w:val="both"/>
      </w:pPr>
      <w:r w:rsidRPr="001361A9">
        <w:t>Ak nedôjde k dohode medzi poskytovateľom a objednávateľom o cene v lehote od doručenia návrhu na zvýšenie, resp. zníženie ceny, poskytovateľ a objednávateľ majú právo odstúpiť od zmluvy. Odstúpenie musí byť uskutočnené písomnou formou a je účinné posledným kalendárnym dňom kalendárneho mesiaca, v ktorom uplynie tridsať (30) dní od doručenia písomného oznámenia o odstúpení od zmluvy druhej zmluvnej strane na adresu jej sídla uvedenú v úvode tejto zmluvy.</w:t>
      </w:r>
    </w:p>
    <w:p w14:paraId="7DDF49B4" w14:textId="77777777" w:rsidR="003D11E4" w:rsidRPr="001361A9" w:rsidRDefault="003D11E4" w:rsidP="004149EE">
      <w:pPr>
        <w:pStyle w:val="Default"/>
        <w:spacing w:after="21"/>
        <w:ind w:left="720"/>
        <w:jc w:val="both"/>
      </w:pPr>
    </w:p>
    <w:p w14:paraId="1110A4CA" w14:textId="77777777" w:rsidR="008D68CE" w:rsidRPr="001361A9" w:rsidRDefault="008D68CE" w:rsidP="004149EE">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t>Čl. VII.</w:t>
      </w:r>
    </w:p>
    <w:p w14:paraId="468E9BC5" w14:textId="77777777" w:rsidR="008D68CE" w:rsidRPr="001361A9" w:rsidRDefault="001B7046" w:rsidP="004149EE">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Platobné podmienky</w:t>
      </w:r>
    </w:p>
    <w:p w14:paraId="67FAABDB" w14:textId="77777777" w:rsidR="003F1856" w:rsidRPr="001361A9" w:rsidRDefault="003F1856" w:rsidP="004149EE">
      <w:pPr>
        <w:pStyle w:val="Default"/>
        <w:spacing w:after="21"/>
        <w:jc w:val="both"/>
      </w:pPr>
    </w:p>
    <w:p w14:paraId="169FE1DA" w14:textId="77777777" w:rsidR="008D68CE" w:rsidRPr="001361A9" w:rsidRDefault="008D68CE" w:rsidP="004149EE">
      <w:pPr>
        <w:pStyle w:val="Default"/>
        <w:numPr>
          <w:ilvl w:val="0"/>
          <w:numId w:val="16"/>
        </w:numPr>
        <w:spacing w:after="21"/>
        <w:jc w:val="both"/>
      </w:pPr>
      <w:r w:rsidRPr="001361A9">
        <w:t>Zmluvné strany sa dohodli na:</w:t>
      </w:r>
    </w:p>
    <w:p w14:paraId="0EA83440" w14:textId="77777777" w:rsidR="00AF24AD" w:rsidRPr="001361A9" w:rsidRDefault="00AF24AD" w:rsidP="004149EE">
      <w:pPr>
        <w:pStyle w:val="Default"/>
        <w:numPr>
          <w:ilvl w:val="1"/>
          <w:numId w:val="16"/>
        </w:numPr>
        <w:spacing w:after="21"/>
        <w:jc w:val="both"/>
      </w:pPr>
      <w:r w:rsidRPr="001361A9">
        <w:t>priamych platbách stravníkov za základe predpisu bezhotovostne na účet Poskytovateľa a/alebo hotovosťou do pokladne Poskytovateľa</w:t>
      </w:r>
    </w:p>
    <w:p w14:paraId="65E93CBC" w14:textId="2AD406E5" w:rsidR="00AF24AD" w:rsidRPr="001361A9" w:rsidRDefault="004149EE" w:rsidP="004149EE">
      <w:pPr>
        <w:pStyle w:val="Default"/>
        <w:numPr>
          <w:ilvl w:val="1"/>
          <w:numId w:val="16"/>
        </w:numPr>
        <w:spacing w:after="21"/>
        <w:jc w:val="both"/>
      </w:pPr>
      <w:r w:rsidRPr="001361A9">
        <w:lastRenderedPageBreak/>
        <w:t>P</w:t>
      </w:r>
      <w:r w:rsidR="00AF24AD" w:rsidRPr="001361A9">
        <w:t xml:space="preserve">oskytovateľom zabezpečenej dotácie Bratislavského samosprávneho kraja na základe písomnej žiadosti </w:t>
      </w:r>
      <w:r w:rsidRPr="001361A9">
        <w:t>P</w:t>
      </w:r>
      <w:r w:rsidR="00AF24AD" w:rsidRPr="001361A9">
        <w:t xml:space="preserve">oskytovateľa stravy potvrdenej </w:t>
      </w:r>
      <w:r w:rsidRPr="001361A9">
        <w:t>O</w:t>
      </w:r>
      <w:r w:rsidR="00AF24AD" w:rsidRPr="001361A9">
        <w:t>bjednávateľom a doručenej do sídla úradu Bratislavského samosprávneho kraja</w:t>
      </w:r>
    </w:p>
    <w:p w14:paraId="3FCBEF0F" w14:textId="07ED87A3" w:rsidR="00AF24AD" w:rsidRPr="001361A9" w:rsidRDefault="00AF24AD" w:rsidP="004149EE">
      <w:pPr>
        <w:pStyle w:val="Default"/>
        <w:numPr>
          <w:ilvl w:val="1"/>
          <w:numId w:val="16"/>
        </w:numPr>
        <w:spacing w:after="21"/>
        <w:jc w:val="both"/>
      </w:pPr>
      <w:r w:rsidRPr="001361A9">
        <w:t xml:space="preserve">bezhotovostnej platbe záväzkov </w:t>
      </w:r>
      <w:r w:rsidR="004149EE" w:rsidRPr="001361A9">
        <w:t>O</w:t>
      </w:r>
      <w:r w:rsidRPr="001361A9">
        <w:t>bjednávateľa vyplývajúcich z tejto zmluvy po predložení faktúry objednávateľovi najneskôr do 10 dní po ukončen</w:t>
      </w:r>
      <w:r w:rsidR="004149EE" w:rsidRPr="001361A9">
        <w:t>í</w:t>
      </w:r>
      <w:r w:rsidRPr="001361A9">
        <w:t xml:space="preserve"> príslušného mesiaca na základe podkladov z objednávkového systému. Splatnosť faktúry je 14 dní od jej prevzatia </w:t>
      </w:r>
      <w:r w:rsidR="004149EE" w:rsidRPr="001361A9">
        <w:t>O</w:t>
      </w:r>
      <w:r w:rsidRPr="001361A9">
        <w:t>bjednávateľom.</w:t>
      </w:r>
    </w:p>
    <w:p w14:paraId="0D9EE878" w14:textId="0063C993" w:rsidR="00305919" w:rsidRPr="001361A9" w:rsidRDefault="001B7046" w:rsidP="004149EE">
      <w:pPr>
        <w:pStyle w:val="Default"/>
        <w:numPr>
          <w:ilvl w:val="1"/>
          <w:numId w:val="16"/>
        </w:numPr>
        <w:spacing w:after="21"/>
        <w:jc w:val="both"/>
      </w:pPr>
      <w:r w:rsidRPr="001361A9">
        <w:t>n</w:t>
      </w:r>
      <w:r w:rsidR="0004100E" w:rsidRPr="001361A9">
        <w:t xml:space="preserve">a úhradu </w:t>
      </w:r>
      <w:r w:rsidR="00305919" w:rsidRPr="001361A9">
        <w:t xml:space="preserve">za stravu </w:t>
      </w:r>
      <w:r w:rsidR="00D02E6F" w:rsidRPr="001361A9">
        <w:t xml:space="preserve"> pre zamestnancov O</w:t>
      </w:r>
      <w:r w:rsidR="00AF24AD" w:rsidRPr="001361A9">
        <w:t>bjednáv</w:t>
      </w:r>
      <w:r w:rsidR="0004100E" w:rsidRPr="001361A9">
        <w:t>ateľ</w:t>
      </w:r>
      <w:r w:rsidR="00305919" w:rsidRPr="001361A9">
        <w:t>a</w:t>
      </w:r>
      <w:r w:rsidR="00C92D0F" w:rsidRPr="001361A9">
        <w:t xml:space="preserve"> </w:t>
      </w:r>
      <w:r w:rsidR="00D02E6F" w:rsidRPr="001361A9">
        <w:t xml:space="preserve">bude </w:t>
      </w:r>
      <w:r w:rsidRPr="001361A9">
        <w:t>Poskytova</w:t>
      </w:r>
      <w:r w:rsidR="0004100E" w:rsidRPr="001361A9">
        <w:t>teľ vystavovať mesačne dve faktú</w:t>
      </w:r>
      <w:r w:rsidR="00D02E6F" w:rsidRPr="001361A9">
        <w:t>ry. J</w:t>
      </w:r>
      <w:r w:rsidR="0004100E" w:rsidRPr="001361A9">
        <w:t>ednu na výdavkový úč</w:t>
      </w:r>
      <w:r w:rsidR="00D02E6F" w:rsidRPr="001361A9">
        <w:t>et O</w:t>
      </w:r>
      <w:r w:rsidRPr="001361A9">
        <w:t>bjednáv</w:t>
      </w:r>
      <w:r w:rsidR="0004100E" w:rsidRPr="001361A9">
        <w:t xml:space="preserve">ateľa </w:t>
      </w:r>
      <w:r w:rsidR="00C92D0F" w:rsidRPr="001361A9">
        <w:t xml:space="preserve">(vo výške 55% z ceny z odobratého obedu čiže 2,01 eur za odobratý obed) </w:t>
      </w:r>
      <w:r w:rsidR="0004100E" w:rsidRPr="001361A9">
        <w:t xml:space="preserve">a druhú </w:t>
      </w:r>
      <w:r w:rsidR="00C92D0F" w:rsidRPr="001361A9">
        <w:t xml:space="preserve">(vo výške 0,22 eur  za odobratý obed) </w:t>
      </w:r>
      <w:r w:rsidR="0004100E" w:rsidRPr="001361A9">
        <w:t>na účet sociá</w:t>
      </w:r>
      <w:r w:rsidR="00D02E6F" w:rsidRPr="001361A9">
        <w:t>lneho fondu O</w:t>
      </w:r>
      <w:r w:rsidRPr="001361A9">
        <w:t>bjednáva</w:t>
      </w:r>
      <w:r w:rsidR="0004100E" w:rsidRPr="001361A9">
        <w:t>teľa.</w:t>
      </w:r>
    </w:p>
    <w:p w14:paraId="24490B27" w14:textId="7874ED56" w:rsidR="001B7046" w:rsidRPr="001361A9" w:rsidRDefault="001B7046" w:rsidP="004149EE">
      <w:pPr>
        <w:pStyle w:val="Default"/>
        <w:numPr>
          <w:ilvl w:val="1"/>
          <w:numId w:val="16"/>
        </w:numPr>
        <w:spacing w:after="21"/>
        <w:jc w:val="both"/>
      </w:pPr>
      <w:r w:rsidRPr="001361A9">
        <w:t xml:space="preserve">členom ZO OZ </w:t>
      </w:r>
      <w:proofErr w:type="spellStart"/>
      <w:r w:rsidRPr="001361A9">
        <w:t>PŠaV</w:t>
      </w:r>
      <w:proofErr w:type="spellEnd"/>
      <w:r w:rsidRPr="001361A9">
        <w:t xml:space="preserve"> bude Poskytovateľ účtovať priamu platbu o 0,05 eura nižšiu ako ostatným zamestnancom – nečlenom ZO OZ </w:t>
      </w:r>
      <w:proofErr w:type="spellStart"/>
      <w:r w:rsidRPr="001361A9">
        <w:t>PŠaV</w:t>
      </w:r>
      <w:proofErr w:type="spellEnd"/>
      <w:r w:rsidR="001005A5" w:rsidRPr="001361A9">
        <w:t>.</w:t>
      </w:r>
      <w:r w:rsidRPr="001361A9">
        <w:t xml:space="preserve"> Rozdiel v cene za odborárov bude Poskytovateľ dvakrát ročne fakturovať ZO OZ </w:t>
      </w:r>
      <w:proofErr w:type="spellStart"/>
      <w:r w:rsidRPr="001361A9">
        <w:t>PŠaV</w:t>
      </w:r>
      <w:proofErr w:type="spellEnd"/>
      <w:r w:rsidRPr="001361A9">
        <w:t xml:space="preserve">, a to </w:t>
      </w:r>
      <w:r w:rsidR="00B665F8" w:rsidRPr="001361A9">
        <w:t>k</w:t>
      </w:r>
      <w:r w:rsidRPr="001361A9">
        <w:t xml:space="preserve"> 31.1. a </w:t>
      </w:r>
      <w:r w:rsidR="00B665F8" w:rsidRPr="001361A9">
        <w:t>k</w:t>
      </w:r>
      <w:r w:rsidRPr="001361A9">
        <w:t xml:space="preserve"> 31.8. každý rok. Túto faktúru bude vystavovať na účet ZO OZ </w:t>
      </w:r>
      <w:proofErr w:type="spellStart"/>
      <w:r w:rsidRPr="001361A9">
        <w:t>PŠaV</w:t>
      </w:r>
      <w:proofErr w:type="spellEnd"/>
      <w:r w:rsidRPr="001361A9">
        <w:t xml:space="preserve"> </w:t>
      </w:r>
      <w:r w:rsidR="001361A9" w:rsidRPr="001361A9">
        <w:t xml:space="preserve">SK80 7500 0000 0040 2621 8831, vedený v banke ČSOB, </w:t>
      </w:r>
      <w:proofErr w:type="spellStart"/>
      <w:r w:rsidR="001361A9" w:rsidRPr="001361A9">
        <w:t>a.s</w:t>
      </w:r>
      <w:proofErr w:type="spellEnd"/>
      <w:r w:rsidR="001361A9" w:rsidRPr="001361A9">
        <w:t>.</w:t>
      </w:r>
      <w:r w:rsidR="001361A9">
        <w:t xml:space="preserve"> a odosielať mailom na adresu predsedu ZO OZ </w:t>
      </w:r>
      <w:proofErr w:type="spellStart"/>
      <w:r w:rsidR="001361A9">
        <w:t>PŠaV</w:t>
      </w:r>
      <w:proofErr w:type="spellEnd"/>
      <w:r w:rsidR="001361A9">
        <w:t xml:space="preserve"> - </w:t>
      </w:r>
      <w:hyperlink r:id="rId10" w:history="1">
        <w:r w:rsidR="001361A9" w:rsidRPr="0017564F">
          <w:rPr>
            <w:rStyle w:val="Hypertextovprepojenie"/>
          </w:rPr>
          <w:t>kecerova@centrum.sk</w:t>
        </w:r>
      </w:hyperlink>
      <w:r w:rsidR="001361A9">
        <w:t xml:space="preserve"> </w:t>
      </w:r>
    </w:p>
    <w:p w14:paraId="213D9C8E" w14:textId="77777777" w:rsidR="006A735E" w:rsidRPr="001361A9" w:rsidRDefault="00305919" w:rsidP="004149EE">
      <w:pPr>
        <w:pStyle w:val="Default"/>
        <w:numPr>
          <w:ilvl w:val="0"/>
          <w:numId w:val="16"/>
        </w:numPr>
        <w:spacing w:after="21"/>
        <w:jc w:val="both"/>
      </w:pPr>
      <w:r w:rsidRPr="001361A9">
        <w:t xml:space="preserve">Úhrady za rozdiel ceny za odobratý obed bude </w:t>
      </w:r>
      <w:r w:rsidR="00972D04" w:rsidRPr="001361A9">
        <w:t>Poskytovate</w:t>
      </w:r>
      <w:r w:rsidRPr="001361A9">
        <w:t xml:space="preserve">ľ riešiť úhradou individuálne od každého zamestnanca resp. študenta </w:t>
      </w:r>
      <w:r w:rsidR="00972D04" w:rsidRPr="001361A9">
        <w:t>Objednávate</w:t>
      </w:r>
      <w:r w:rsidRPr="001361A9">
        <w:t xml:space="preserve">ľa. </w:t>
      </w:r>
    </w:p>
    <w:p w14:paraId="53ABAEB4" w14:textId="77777777" w:rsidR="006A735E" w:rsidRPr="001361A9" w:rsidRDefault="006A735E" w:rsidP="004149EE">
      <w:pPr>
        <w:pStyle w:val="Default"/>
        <w:spacing w:after="21"/>
        <w:ind w:left="720"/>
        <w:jc w:val="both"/>
      </w:pPr>
      <w:r w:rsidRPr="001361A9">
        <w:t>Cena stravného lístka pre zamestnanca bude rozdiel medzi cenou lístka a príspevku zamestnávateľa vo výške 55% ceny lístka a príspevku zo sociálneho fondu vo výške 0,</w:t>
      </w:r>
      <w:r w:rsidR="001B7046" w:rsidRPr="001361A9">
        <w:t>22</w:t>
      </w:r>
      <w:r w:rsidRPr="001361A9">
        <w:t xml:space="preserve"> EUR</w:t>
      </w:r>
      <w:r w:rsidR="00972D04" w:rsidRPr="001361A9">
        <w:t>. Pre odborárov bude táto cena o 0,05 eur nižšia.</w:t>
      </w:r>
    </w:p>
    <w:p w14:paraId="26EFB949" w14:textId="4346C246" w:rsidR="00454ECE" w:rsidRPr="001361A9" w:rsidRDefault="006A735E" w:rsidP="00BB5D92">
      <w:pPr>
        <w:pStyle w:val="Default"/>
        <w:numPr>
          <w:ilvl w:val="0"/>
          <w:numId w:val="16"/>
        </w:numPr>
        <w:spacing w:after="21"/>
        <w:jc w:val="both"/>
      </w:pPr>
      <w:r w:rsidRPr="001361A9">
        <w:t>P</w:t>
      </w:r>
      <w:r w:rsidR="00305919" w:rsidRPr="001361A9">
        <w:t>ríspevok za odobraté obedy študentom</w:t>
      </w:r>
      <w:r w:rsidR="001B7046" w:rsidRPr="001361A9">
        <w:t>,</w:t>
      </w:r>
      <w:r w:rsidR="00305919" w:rsidRPr="001361A9">
        <w:t xml:space="preserve"> poskytovaný  Bratislavským samosprávnym krajom</w:t>
      </w:r>
      <w:r w:rsidR="00972D04" w:rsidRPr="001361A9">
        <w:t>,</w:t>
      </w:r>
      <w:r w:rsidR="00305919" w:rsidRPr="001361A9">
        <w:t xml:space="preserve"> rieši </w:t>
      </w:r>
      <w:r w:rsidR="001B7046" w:rsidRPr="001361A9">
        <w:t>Poskytova</w:t>
      </w:r>
      <w:r w:rsidRPr="001361A9">
        <w:t>teľ.</w:t>
      </w:r>
      <w:r w:rsidR="00B665F8" w:rsidRPr="001361A9">
        <w:t xml:space="preserve"> </w:t>
      </w:r>
      <w:r w:rsidRPr="001361A9">
        <w:t>Študent uhrádza len rozdiel  medzi cenou lístka a príspevkom z Bratislavského samosprávneho kraja.</w:t>
      </w:r>
      <w:r w:rsidR="00305919" w:rsidRPr="001361A9">
        <w:t xml:space="preserve"> </w:t>
      </w:r>
    </w:p>
    <w:p w14:paraId="55A3F3AB" w14:textId="77777777" w:rsidR="00972D04" w:rsidRPr="001361A9" w:rsidRDefault="00972D04" w:rsidP="004149EE">
      <w:pPr>
        <w:pStyle w:val="Default"/>
        <w:numPr>
          <w:ilvl w:val="0"/>
          <w:numId w:val="16"/>
        </w:numPr>
        <w:spacing w:after="21"/>
        <w:jc w:val="both"/>
      </w:pPr>
      <w:r w:rsidRPr="001361A9">
        <w:t xml:space="preserve">Výkaz o odobratých službách na základe podkladov z objednávkového systému vykoná Poskytovateľ a doručí Objednávateľovi najneskôr tretí pracovný deň </w:t>
      </w:r>
      <w:r w:rsidR="002358F4" w:rsidRPr="001361A9">
        <w:t>nasledujúceho</w:t>
      </w:r>
      <w:r w:rsidRPr="001361A9">
        <w:t xml:space="preserve"> kalendárneho mesiaca v elektronickej forme. Poskytovateľ </w:t>
      </w:r>
      <w:r w:rsidR="002358F4" w:rsidRPr="001361A9">
        <w:t>oznámi</w:t>
      </w:r>
      <w:r w:rsidRPr="001361A9">
        <w:t xml:space="preserve"> </w:t>
      </w:r>
      <w:r w:rsidR="002358F4" w:rsidRPr="001361A9">
        <w:t>objednávateľovi</w:t>
      </w:r>
      <w:r w:rsidRPr="001361A9">
        <w:t xml:space="preserve"> celkový počet odobratej stravy vrátane menného zoznamu stravníkov s uvedením počtu odobratých obedov každým stravníkom za predchádzajúci kalendárny mesiac. Doručenie výkazu je podmienkou pre následné vystavenie faktúry objednávateľovi Poskytovateľom. Pokiaľ Objednávateľ do 3 pracovných dní nepodá námietku, je Poskytovateľ oprávnený </w:t>
      </w:r>
      <w:r w:rsidR="002358F4" w:rsidRPr="001361A9">
        <w:t>vystaviť</w:t>
      </w:r>
      <w:r w:rsidRPr="001361A9">
        <w:t xml:space="preserve"> faktúru.</w:t>
      </w:r>
    </w:p>
    <w:p w14:paraId="0DC7D246" w14:textId="44847836" w:rsidR="00972D04" w:rsidRPr="001361A9" w:rsidRDefault="00972D04" w:rsidP="004149EE">
      <w:pPr>
        <w:pStyle w:val="Default"/>
        <w:numPr>
          <w:ilvl w:val="0"/>
          <w:numId w:val="16"/>
        </w:numPr>
        <w:spacing w:after="21"/>
        <w:jc w:val="both"/>
      </w:pPr>
      <w:r w:rsidRPr="001361A9">
        <w:t xml:space="preserve">Dohodnutú cenu za poskytnutú službu </w:t>
      </w:r>
      <w:r w:rsidR="002358F4" w:rsidRPr="001361A9">
        <w:t>vrátane</w:t>
      </w:r>
      <w:r w:rsidRPr="001361A9">
        <w:t xml:space="preserve"> </w:t>
      </w:r>
      <w:r w:rsidR="00C92D0F" w:rsidRPr="001361A9">
        <w:t>D</w:t>
      </w:r>
      <w:r w:rsidRPr="001361A9">
        <w:t xml:space="preserve">PH Objednávateľ uhradí Poskytovateľovi na základe predloženej faktúry, s lehotou splatnosti 14 dní odo dňa jej doručenia </w:t>
      </w:r>
      <w:r w:rsidR="002358F4" w:rsidRPr="001361A9">
        <w:t>Objednávateľovi</w:t>
      </w:r>
      <w:r w:rsidRPr="001361A9">
        <w:t>. Úhrada bude realizované na účet Poskytovateľa uvedený v</w:t>
      </w:r>
      <w:r w:rsidR="002358F4" w:rsidRPr="001361A9">
        <w:t xml:space="preserve"> </w:t>
      </w:r>
      <w:r w:rsidRPr="001361A9">
        <w:t>zá</w:t>
      </w:r>
      <w:r w:rsidR="002358F4" w:rsidRPr="001361A9">
        <w:t>h</w:t>
      </w:r>
      <w:r w:rsidRPr="001361A9">
        <w:t xml:space="preserve">laví tejto zmluvy. </w:t>
      </w:r>
      <w:r w:rsidR="002358F4" w:rsidRPr="001361A9">
        <w:t>Platobná</w:t>
      </w:r>
      <w:r w:rsidRPr="001361A9">
        <w:t xml:space="preserve"> povinnosť Objednávateľa sa považuje za splnenú v deň pripísania príslušnej sumy na účet Poskytovateľa, za podmienky správnych náležitostí vystaveného daňového dokladu</w:t>
      </w:r>
    </w:p>
    <w:p w14:paraId="45DA712A" w14:textId="77777777" w:rsidR="00972D04" w:rsidRPr="001361A9" w:rsidRDefault="00972D04" w:rsidP="004149EE">
      <w:pPr>
        <w:pStyle w:val="Default"/>
        <w:numPr>
          <w:ilvl w:val="0"/>
          <w:numId w:val="16"/>
        </w:numPr>
        <w:spacing w:after="21"/>
        <w:jc w:val="both"/>
      </w:pPr>
      <w:r w:rsidRPr="001361A9">
        <w:t xml:space="preserve">Faktúra musí obsahovať náležitosti podľa zákona NR SR č. 222/2004 Z. z. o DPH v znení neskorších predpisov zákona 431/2002 Z. z. o účtovníctve v znení </w:t>
      </w:r>
      <w:r w:rsidR="002358F4" w:rsidRPr="001361A9">
        <w:t>neskorších</w:t>
      </w:r>
      <w:r w:rsidRPr="001361A9">
        <w:t xml:space="preserve"> predpisov. Okrem toho musí obsa</w:t>
      </w:r>
      <w:r w:rsidR="002358F4" w:rsidRPr="001361A9">
        <w:t>h</w:t>
      </w:r>
      <w:r w:rsidRPr="001361A9">
        <w:t>ovať:</w:t>
      </w:r>
    </w:p>
    <w:p w14:paraId="683438C3" w14:textId="77777777" w:rsidR="00972D04" w:rsidRPr="001361A9" w:rsidRDefault="00972D04" w:rsidP="004149EE">
      <w:pPr>
        <w:pStyle w:val="Default"/>
        <w:numPr>
          <w:ilvl w:val="1"/>
          <w:numId w:val="16"/>
        </w:numPr>
        <w:spacing w:after="21"/>
        <w:jc w:val="both"/>
      </w:pPr>
      <w:r w:rsidRPr="001361A9">
        <w:t>názov poskytnutej služby</w:t>
      </w:r>
    </w:p>
    <w:p w14:paraId="36728F3F" w14:textId="77777777" w:rsidR="00972D04" w:rsidRPr="001361A9" w:rsidRDefault="00972D04" w:rsidP="004149EE">
      <w:pPr>
        <w:pStyle w:val="Default"/>
        <w:numPr>
          <w:ilvl w:val="1"/>
          <w:numId w:val="16"/>
        </w:numPr>
        <w:spacing w:after="21"/>
        <w:jc w:val="both"/>
      </w:pPr>
      <w:r w:rsidRPr="001361A9">
        <w:t>číslo zmluvy Objednávateľa</w:t>
      </w:r>
    </w:p>
    <w:p w14:paraId="63EE27C5" w14:textId="77777777" w:rsidR="00972D04" w:rsidRPr="001361A9" w:rsidRDefault="00972D04" w:rsidP="004149EE">
      <w:pPr>
        <w:pStyle w:val="Default"/>
        <w:numPr>
          <w:ilvl w:val="1"/>
          <w:numId w:val="16"/>
        </w:numPr>
        <w:spacing w:after="21"/>
        <w:jc w:val="both"/>
      </w:pPr>
      <w:r w:rsidRPr="001361A9">
        <w:t>potvrdený rozpis skutočne poskytnutých služieb.</w:t>
      </w:r>
    </w:p>
    <w:p w14:paraId="4278A023" w14:textId="77777777" w:rsidR="00972D04" w:rsidRPr="001361A9" w:rsidRDefault="00972D04" w:rsidP="004149EE">
      <w:pPr>
        <w:pStyle w:val="Default"/>
        <w:spacing w:after="21"/>
        <w:ind w:left="708"/>
        <w:jc w:val="both"/>
      </w:pPr>
      <w:r w:rsidRPr="001361A9">
        <w:t>V prípade, že faktúra nebude obsahovať tieto náležitosti, Objednávateľ má právo vrátiť ju na doplnenie a pr</w:t>
      </w:r>
      <w:r w:rsidR="002358F4" w:rsidRPr="001361A9">
        <w:t>e</w:t>
      </w:r>
      <w:r w:rsidRPr="001361A9">
        <w:t>pracovanie Posk</w:t>
      </w:r>
      <w:r w:rsidR="002358F4" w:rsidRPr="001361A9">
        <w:t>y</w:t>
      </w:r>
      <w:r w:rsidRPr="001361A9">
        <w:t xml:space="preserve">tovateľovi. Poskytovateľ túto faktúru podľa </w:t>
      </w:r>
      <w:r w:rsidR="002358F4" w:rsidRPr="001361A9">
        <w:t>charakteru</w:t>
      </w:r>
      <w:r w:rsidRPr="001361A9">
        <w:t xml:space="preserve"> nedostatkov buď opraví, alebo vystaví novú faktúru. U tejto opravenej (novej) faktúry vyznačí novú 14 dňovú lehotu splatnosti a doručí Objednávateľovi.</w:t>
      </w:r>
    </w:p>
    <w:p w14:paraId="3C03F4D3" w14:textId="77777777" w:rsidR="002358F4" w:rsidRPr="001361A9" w:rsidRDefault="002358F4" w:rsidP="00C92D0F">
      <w:pPr>
        <w:autoSpaceDE w:val="0"/>
        <w:autoSpaceDN w:val="0"/>
        <w:adjustRightInd w:val="0"/>
        <w:spacing w:after="0" w:line="240" w:lineRule="auto"/>
        <w:jc w:val="center"/>
        <w:rPr>
          <w:rFonts w:ascii="Times New Roman" w:hAnsi="Times New Roman" w:cs="Times New Roman"/>
          <w:sz w:val="24"/>
          <w:szCs w:val="24"/>
        </w:rPr>
      </w:pPr>
      <w:r w:rsidRPr="001361A9">
        <w:rPr>
          <w:rFonts w:ascii="Times New Roman" w:hAnsi="Times New Roman" w:cs="Times New Roman"/>
          <w:b/>
          <w:bCs/>
          <w:sz w:val="24"/>
          <w:szCs w:val="24"/>
        </w:rPr>
        <w:lastRenderedPageBreak/>
        <w:t>Čl. VIII.</w:t>
      </w:r>
    </w:p>
    <w:p w14:paraId="7ED40A6E" w14:textId="77777777" w:rsidR="002358F4" w:rsidRPr="001361A9" w:rsidRDefault="002358F4" w:rsidP="00C92D0F">
      <w:pPr>
        <w:autoSpaceDE w:val="0"/>
        <w:autoSpaceDN w:val="0"/>
        <w:adjustRightInd w:val="0"/>
        <w:spacing w:after="0" w:line="240" w:lineRule="auto"/>
        <w:jc w:val="center"/>
        <w:rPr>
          <w:rFonts w:ascii="Times New Roman" w:hAnsi="Times New Roman" w:cs="Times New Roman"/>
          <w:b/>
          <w:bCs/>
          <w:sz w:val="24"/>
          <w:szCs w:val="24"/>
        </w:rPr>
      </w:pPr>
      <w:r w:rsidRPr="001361A9">
        <w:rPr>
          <w:rFonts w:ascii="Times New Roman" w:hAnsi="Times New Roman" w:cs="Times New Roman"/>
          <w:b/>
          <w:bCs/>
          <w:sz w:val="24"/>
          <w:szCs w:val="24"/>
        </w:rPr>
        <w:t>Zmluvné pokuty, sankcie a zodpovednosť za škodu</w:t>
      </w:r>
    </w:p>
    <w:p w14:paraId="27A11E9D" w14:textId="77777777" w:rsidR="002358F4" w:rsidRPr="001361A9" w:rsidRDefault="002358F4" w:rsidP="004149EE">
      <w:pPr>
        <w:pStyle w:val="Default"/>
        <w:spacing w:after="21"/>
        <w:jc w:val="both"/>
      </w:pPr>
    </w:p>
    <w:p w14:paraId="6B20423A" w14:textId="77777777" w:rsidR="002358F4" w:rsidRPr="001361A9" w:rsidRDefault="002358F4" w:rsidP="004149EE">
      <w:pPr>
        <w:pStyle w:val="Default"/>
        <w:numPr>
          <w:ilvl w:val="0"/>
          <w:numId w:val="18"/>
        </w:numPr>
        <w:spacing w:after="21"/>
        <w:jc w:val="both"/>
      </w:pPr>
      <w:r w:rsidRPr="001361A9">
        <w:t>V prípade neposkytnutia služieb Poskytovateľom v dohodnutom rozsahu podľa Čl. II si Objednávateľ uplatní zmluvnú pokutu vo výške 500,00 EUR za každé jedno takého porušenie.</w:t>
      </w:r>
    </w:p>
    <w:p w14:paraId="4F999910" w14:textId="247D2C3E" w:rsidR="002358F4" w:rsidRPr="001361A9" w:rsidRDefault="002358F4" w:rsidP="004149EE">
      <w:pPr>
        <w:pStyle w:val="Default"/>
        <w:numPr>
          <w:ilvl w:val="0"/>
          <w:numId w:val="18"/>
        </w:numPr>
        <w:spacing w:after="21"/>
        <w:jc w:val="both"/>
      </w:pPr>
      <w:r w:rsidRPr="001361A9">
        <w:t>Uplatnen</w:t>
      </w:r>
      <w:r w:rsidR="004975DA" w:rsidRPr="001361A9">
        <w:t>í</w:t>
      </w:r>
      <w:r w:rsidRPr="001361A9">
        <w:t>m zmluvnej pokuty nie je dotknuté právo Objednávateľa na náhradu školy prevyšujúcej výšku zaplatenej zmluvnej pokuty.</w:t>
      </w:r>
    </w:p>
    <w:p w14:paraId="5291ED87" w14:textId="127DBA28" w:rsidR="002358F4" w:rsidRPr="001361A9" w:rsidRDefault="002358F4" w:rsidP="004149EE">
      <w:pPr>
        <w:pStyle w:val="Default"/>
        <w:numPr>
          <w:ilvl w:val="0"/>
          <w:numId w:val="18"/>
        </w:numPr>
        <w:spacing w:after="21"/>
        <w:jc w:val="both"/>
        <w:rPr>
          <w:b/>
          <w:bCs/>
        </w:rPr>
      </w:pPr>
      <w:r w:rsidRPr="001361A9">
        <w:t xml:space="preserve">Zmluvné strany majú právo požadovať od druhej zmluvnej strany úrok z omeškania, pri nedodržaní termínu splatnosti faktúry podľa § 369 ods. 2 a 369 a) Obchodného zákonníka v znení zákona </w:t>
      </w:r>
      <w:r w:rsidR="00470E67" w:rsidRPr="001361A9">
        <w:t xml:space="preserve">č. </w:t>
      </w:r>
      <w:r w:rsidRPr="001361A9">
        <w:t>9/2013 Z. z.</w:t>
      </w:r>
      <w:r w:rsidR="00470E67" w:rsidRPr="001361A9">
        <w:t>, ktorým sa mení a dopĺňa zákon č. 513/2991 Zb. Obchodný zákonník v znení neskorších predpisov. Zmluvnými pokutami nie sú dotknuté nároky zmluvných strán na náhradu spôsobenej škody.</w:t>
      </w:r>
    </w:p>
    <w:p w14:paraId="7C5B57EF" w14:textId="170982D1" w:rsidR="00470E67" w:rsidRPr="001361A9" w:rsidRDefault="00470E67" w:rsidP="004149EE">
      <w:pPr>
        <w:pStyle w:val="Default"/>
        <w:numPr>
          <w:ilvl w:val="0"/>
          <w:numId w:val="18"/>
        </w:numPr>
        <w:spacing w:after="21"/>
        <w:jc w:val="both"/>
        <w:rPr>
          <w:b/>
          <w:bCs/>
        </w:rPr>
      </w:pPr>
      <w:r w:rsidRPr="001361A9">
        <w:t>Za omeškanie sa nepovažuje stav ktorý vznikol mimo moci a vôle neplniacej zmluvnej strany (vyššia moc).</w:t>
      </w:r>
    </w:p>
    <w:p w14:paraId="5B924FBA" w14:textId="7D8EA0CC" w:rsidR="00470E67" w:rsidRPr="001361A9" w:rsidRDefault="00470E67" w:rsidP="004149EE">
      <w:pPr>
        <w:pStyle w:val="Default"/>
        <w:numPr>
          <w:ilvl w:val="0"/>
          <w:numId w:val="18"/>
        </w:numPr>
        <w:spacing w:after="21"/>
        <w:jc w:val="both"/>
      </w:pPr>
      <w:r w:rsidRPr="001361A9">
        <w:t>Poskytovateľ zodpovedá za riadne a včasné vykonanie plnené vyplývajúcich z predmetu tejto zmluvy, ku ktorým sa touto zmluvou zaviazal. Ak vznikne Objednávateľovi škoda na veciach, právach alebo iných majetkových hodnotách v dôsledku porušenia povinností uvedených v tejto zmluve zo strany Poskytovateľa, je Poskytovateľ za tieto škody zodpovedný a povinný Objednávateľovi tieto vzniknuté škody uhradiť na základe vystavenej faktúry. Formou úhrady vzniknutej škody je peňažná náhrada vzniknutej škody.</w:t>
      </w:r>
    </w:p>
    <w:p w14:paraId="05430C48" w14:textId="5B8E8F67" w:rsidR="00470E67" w:rsidRPr="001361A9" w:rsidRDefault="00470E67" w:rsidP="004149EE">
      <w:pPr>
        <w:pStyle w:val="Default"/>
        <w:numPr>
          <w:ilvl w:val="0"/>
          <w:numId w:val="18"/>
        </w:numPr>
        <w:spacing w:after="21"/>
        <w:jc w:val="both"/>
      </w:pPr>
      <w:r w:rsidRPr="001361A9">
        <w:t>Poskytovateľ zodpovedá za všetku majetkovú škodu, za stratu alebo ujmu na živote a/alebo zdraví, ktorú Objednávateľa alebo tretia osoba utrpela v dôsledku chybného alebo nedostatočného poskytnutia plnené zo strany Poskytovateľa a ktoré vyplávajú z tejto zmluvy. Poskytovateľ je tiež povinný v plnom rozsahu uhradiť prípadné uložené pokuty a/alebo sankcie zo strany kompetentných orgánov, ktoré boli uložené v dôsledku porušenia povinností Poskytovateľa vyplývajúcich z tejto zmluvy alebo všeobecne záväzných predpisov, či technických noriem.</w:t>
      </w:r>
    </w:p>
    <w:p w14:paraId="30FF8C78" w14:textId="77777777" w:rsidR="00470E67" w:rsidRPr="001361A9" w:rsidRDefault="00470E67" w:rsidP="004149EE">
      <w:pPr>
        <w:jc w:val="both"/>
        <w:rPr>
          <w:rFonts w:ascii="Times New Roman" w:hAnsi="Times New Roman" w:cs="Times New Roman"/>
          <w:b/>
          <w:bCs/>
          <w:sz w:val="24"/>
          <w:szCs w:val="24"/>
        </w:rPr>
      </w:pPr>
    </w:p>
    <w:p w14:paraId="3BA93C8D" w14:textId="155BE6A9" w:rsidR="0004100E" w:rsidRPr="001361A9" w:rsidRDefault="0004100E" w:rsidP="00C92D0F">
      <w:pPr>
        <w:spacing w:after="0"/>
        <w:jc w:val="center"/>
        <w:rPr>
          <w:rFonts w:ascii="Times New Roman" w:hAnsi="Times New Roman" w:cs="Times New Roman"/>
          <w:b/>
          <w:bCs/>
          <w:color w:val="000000"/>
          <w:sz w:val="24"/>
          <w:szCs w:val="24"/>
        </w:rPr>
      </w:pPr>
      <w:r w:rsidRPr="001361A9">
        <w:rPr>
          <w:rFonts w:ascii="Times New Roman" w:hAnsi="Times New Roman" w:cs="Times New Roman"/>
          <w:b/>
          <w:bCs/>
          <w:sz w:val="24"/>
          <w:szCs w:val="24"/>
        </w:rPr>
        <w:t xml:space="preserve">Čl. </w:t>
      </w:r>
      <w:r w:rsidR="00D64C7D" w:rsidRPr="001361A9">
        <w:rPr>
          <w:rFonts w:ascii="Times New Roman" w:hAnsi="Times New Roman" w:cs="Times New Roman"/>
          <w:b/>
          <w:bCs/>
          <w:sz w:val="24"/>
          <w:szCs w:val="24"/>
        </w:rPr>
        <w:t>I</w:t>
      </w:r>
      <w:r w:rsidR="00470E67" w:rsidRPr="001361A9">
        <w:rPr>
          <w:rFonts w:ascii="Times New Roman" w:hAnsi="Times New Roman" w:cs="Times New Roman"/>
          <w:b/>
          <w:bCs/>
          <w:sz w:val="24"/>
          <w:szCs w:val="24"/>
        </w:rPr>
        <w:t>X</w:t>
      </w:r>
      <w:r w:rsidRPr="001361A9">
        <w:rPr>
          <w:rFonts w:ascii="Times New Roman" w:hAnsi="Times New Roman" w:cs="Times New Roman"/>
          <w:b/>
          <w:bCs/>
          <w:sz w:val="24"/>
          <w:szCs w:val="24"/>
        </w:rPr>
        <w:t>.</w:t>
      </w:r>
    </w:p>
    <w:p w14:paraId="6684AFD5" w14:textId="7EE7A85B" w:rsidR="0004100E" w:rsidRPr="001361A9" w:rsidRDefault="00470E67" w:rsidP="00C92D0F">
      <w:pPr>
        <w:pStyle w:val="Default"/>
        <w:jc w:val="center"/>
        <w:rPr>
          <w:b/>
          <w:bCs/>
        </w:rPr>
      </w:pPr>
      <w:r w:rsidRPr="001361A9">
        <w:rPr>
          <w:b/>
          <w:bCs/>
        </w:rPr>
        <w:t>Náhrada škody</w:t>
      </w:r>
    </w:p>
    <w:p w14:paraId="18329622" w14:textId="77777777" w:rsidR="00C92D0F" w:rsidRPr="001361A9" w:rsidRDefault="00C92D0F" w:rsidP="00C92D0F">
      <w:pPr>
        <w:pStyle w:val="Default"/>
        <w:jc w:val="center"/>
        <w:rPr>
          <w:b/>
          <w:bCs/>
        </w:rPr>
      </w:pPr>
    </w:p>
    <w:p w14:paraId="78EBF1FE" w14:textId="25CDDD6C" w:rsidR="00470E67" w:rsidRPr="001361A9" w:rsidRDefault="00470E67" w:rsidP="004149EE">
      <w:pPr>
        <w:pStyle w:val="Default"/>
        <w:numPr>
          <w:ilvl w:val="0"/>
          <w:numId w:val="19"/>
        </w:numPr>
        <w:jc w:val="both"/>
        <w:rPr>
          <w:b/>
          <w:bCs/>
        </w:rPr>
      </w:pPr>
      <w:r w:rsidRPr="001361A9">
        <w:t>Nároky zmluvných strán z titulu náhrady škody sa riadia príslušnými ustanoveniami Obchodného zákonníka o náhrade škody.</w:t>
      </w:r>
    </w:p>
    <w:p w14:paraId="65B449C1" w14:textId="2BB50EC3" w:rsidR="00470E67" w:rsidRPr="001361A9" w:rsidRDefault="00470E67" w:rsidP="004149EE">
      <w:pPr>
        <w:pStyle w:val="Default"/>
        <w:numPr>
          <w:ilvl w:val="0"/>
          <w:numId w:val="19"/>
        </w:numPr>
        <w:jc w:val="both"/>
        <w:rPr>
          <w:b/>
          <w:bCs/>
        </w:rPr>
      </w:pPr>
      <w:r w:rsidRPr="001361A9">
        <w:t>Ak škodu spôsobila tretia osoba, ktorej poskytovateľ zveril plnenie svojich povinností, zodpovedá Poskytovateľa akoby plnil sám.</w:t>
      </w:r>
    </w:p>
    <w:p w14:paraId="0B5A6A94" w14:textId="77777777" w:rsidR="00454ECE" w:rsidRPr="001361A9" w:rsidRDefault="00454ECE" w:rsidP="00C92D0F">
      <w:pPr>
        <w:pStyle w:val="Default"/>
        <w:jc w:val="center"/>
      </w:pPr>
    </w:p>
    <w:p w14:paraId="03E02077" w14:textId="7F1494D8" w:rsidR="00470E67" w:rsidRPr="001361A9" w:rsidRDefault="00470E67" w:rsidP="00C92D0F">
      <w:pPr>
        <w:spacing w:after="0"/>
        <w:jc w:val="center"/>
        <w:rPr>
          <w:rFonts w:ascii="Times New Roman" w:hAnsi="Times New Roman" w:cs="Times New Roman"/>
          <w:b/>
          <w:bCs/>
          <w:color w:val="000000"/>
          <w:sz w:val="24"/>
          <w:szCs w:val="24"/>
        </w:rPr>
      </w:pPr>
      <w:r w:rsidRPr="001361A9">
        <w:rPr>
          <w:rFonts w:ascii="Times New Roman" w:hAnsi="Times New Roman" w:cs="Times New Roman"/>
          <w:b/>
          <w:bCs/>
          <w:sz w:val="24"/>
          <w:szCs w:val="24"/>
        </w:rPr>
        <w:t>Čl. X.</w:t>
      </w:r>
    </w:p>
    <w:p w14:paraId="2C41580A" w14:textId="77777777" w:rsidR="00470E67" w:rsidRPr="001361A9" w:rsidRDefault="00470E67" w:rsidP="00C92D0F">
      <w:pPr>
        <w:pStyle w:val="Default"/>
        <w:jc w:val="center"/>
        <w:rPr>
          <w:b/>
          <w:bCs/>
        </w:rPr>
      </w:pPr>
      <w:r w:rsidRPr="001361A9">
        <w:rPr>
          <w:b/>
          <w:bCs/>
        </w:rPr>
        <w:t>Práva a povinnosti zmluvných strán</w:t>
      </w:r>
    </w:p>
    <w:p w14:paraId="3108D7B9" w14:textId="77777777" w:rsidR="00470E67" w:rsidRPr="001361A9" w:rsidRDefault="00470E67" w:rsidP="00C92D0F">
      <w:pPr>
        <w:pStyle w:val="Default"/>
        <w:jc w:val="center"/>
        <w:rPr>
          <w:b/>
          <w:bCs/>
        </w:rPr>
      </w:pPr>
    </w:p>
    <w:p w14:paraId="484A2C3A" w14:textId="39A5F014" w:rsidR="00470E67" w:rsidRPr="001361A9" w:rsidRDefault="002440F3" w:rsidP="004149EE">
      <w:pPr>
        <w:pStyle w:val="Default"/>
        <w:numPr>
          <w:ilvl w:val="0"/>
          <w:numId w:val="20"/>
        </w:numPr>
        <w:jc w:val="both"/>
      </w:pPr>
      <w:r w:rsidRPr="001361A9">
        <w:t>Poskytovateľ nesie v plnom rozsahu zodpovednosť za škody spôsobené na priestoroch a zariadeniach slúžiacich v rámci zmluvnej súčinnosti s jeho činnosťou, ktorá je predmetom tejto zmluvy, a tiež za všetky ostatné súvisiace škody, ktoré v súvislosti s jeho prevádzkou vzniknú Objednávateľovi na jeho ostatnom majetku</w:t>
      </w:r>
    </w:p>
    <w:p w14:paraId="2DF80C2E" w14:textId="7DB834CD" w:rsidR="002440F3" w:rsidRPr="001361A9" w:rsidRDefault="002440F3" w:rsidP="004149EE">
      <w:pPr>
        <w:pStyle w:val="Default"/>
        <w:numPr>
          <w:ilvl w:val="0"/>
          <w:numId w:val="20"/>
        </w:numPr>
        <w:jc w:val="both"/>
      </w:pPr>
      <w:r w:rsidRPr="001361A9">
        <w:t xml:space="preserve">Poskytovateľ zodpovedá a zabezpečí dodržiavanie hygienických a bezpečnostných predpisov súvisiacich s prevádzkou stravovania, pri nakladaní s potravinovými zložkami vrátane dopravy, skladovania, výdaja a priamej spotreby v priestoroch na to </w:t>
      </w:r>
      <w:r w:rsidRPr="001361A9">
        <w:lastRenderedPageBreak/>
        <w:t>určených. Zodpovedá tiež za konanie voči príslušným orgánom ochrany zdravia súvisiacich s prevádzkou stravovania.</w:t>
      </w:r>
    </w:p>
    <w:p w14:paraId="1ECEAA77" w14:textId="57E162FD" w:rsidR="002440F3" w:rsidRPr="001361A9" w:rsidRDefault="002440F3" w:rsidP="004149EE">
      <w:pPr>
        <w:pStyle w:val="Default"/>
        <w:numPr>
          <w:ilvl w:val="0"/>
          <w:numId w:val="20"/>
        </w:numPr>
        <w:jc w:val="both"/>
      </w:pPr>
      <w:r w:rsidRPr="001361A9">
        <w:t>Poskytovateľ vyškolí na svoje náklady všetkých svojich zamestnancov v oblasti hygieny, techniky varenia, obsluhy technologických zariadení a ekonomického využívania energií.</w:t>
      </w:r>
    </w:p>
    <w:p w14:paraId="7C9F63AA" w14:textId="34D06695" w:rsidR="002440F3" w:rsidRPr="001361A9" w:rsidRDefault="002440F3" w:rsidP="004149EE">
      <w:pPr>
        <w:pStyle w:val="Default"/>
        <w:numPr>
          <w:ilvl w:val="0"/>
          <w:numId w:val="20"/>
        </w:numPr>
        <w:jc w:val="both"/>
      </w:pPr>
      <w:r w:rsidRPr="001361A9">
        <w:t>Poskytovateľ zabezpečí korektné jednanie, slušné a profesionálne správanie a ústretové vystupovanie svojich zamestnancov a ostatných osôb podieľajúcich sa na plnení predmetu zmluvy.</w:t>
      </w:r>
    </w:p>
    <w:p w14:paraId="39FC33BA" w14:textId="1F4F7A40" w:rsidR="002440F3" w:rsidRPr="001361A9" w:rsidRDefault="002440F3" w:rsidP="004149EE">
      <w:pPr>
        <w:pStyle w:val="Default"/>
        <w:numPr>
          <w:ilvl w:val="0"/>
          <w:numId w:val="20"/>
        </w:numPr>
        <w:jc w:val="both"/>
      </w:pPr>
      <w:r w:rsidRPr="001361A9">
        <w:t>Poskytovateľ sa zaväzuje umožniť vykonanie kontroly kvality, kvantity, technológie príprav jedál a hygieny vybranými zamestnancami Objednávateľa.</w:t>
      </w:r>
    </w:p>
    <w:p w14:paraId="66213C23" w14:textId="060DD720" w:rsidR="002440F3" w:rsidRPr="001361A9" w:rsidRDefault="002440F3" w:rsidP="004149EE">
      <w:pPr>
        <w:pStyle w:val="Default"/>
        <w:numPr>
          <w:ilvl w:val="0"/>
          <w:numId w:val="20"/>
        </w:numPr>
        <w:jc w:val="both"/>
      </w:pPr>
      <w:r w:rsidRPr="001361A9">
        <w:t>Objednávateľ sa zaväzuje na komunikácia s Poskytovateľom a kontrolu úrovne stravovacích služieb Poskytovateľa určiť osobu zodpovednú za</w:t>
      </w:r>
    </w:p>
    <w:p w14:paraId="5C02A0B1" w14:textId="6D340A4D" w:rsidR="002440F3" w:rsidRPr="001361A9" w:rsidRDefault="002440F3" w:rsidP="004149EE">
      <w:pPr>
        <w:pStyle w:val="Default"/>
        <w:numPr>
          <w:ilvl w:val="1"/>
          <w:numId w:val="20"/>
        </w:numPr>
        <w:jc w:val="both"/>
      </w:pPr>
      <w:r w:rsidRPr="001361A9">
        <w:t xml:space="preserve">oblasť dodržiavania zásad hygieny, </w:t>
      </w:r>
    </w:p>
    <w:p w14:paraId="007C2C08" w14:textId="5FE631CF" w:rsidR="002440F3" w:rsidRPr="001361A9" w:rsidRDefault="002440F3" w:rsidP="004149EE">
      <w:pPr>
        <w:pStyle w:val="Default"/>
        <w:numPr>
          <w:ilvl w:val="1"/>
          <w:numId w:val="20"/>
        </w:numPr>
        <w:jc w:val="both"/>
      </w:pPr>
      <w:r w:rsidRPr="001361A9">
        <w:t>tv</w:t>
      </w:r>
      <w:r w:rsidR="008111B5" w:rsidRPr="001361A9">
        <w:t>orbu jedálneho lístka a harmonogramu výdaja stravy,</w:t>
      </w:r>
    </w:p>
    <w:p w14:paraId="4CD3440B" w14:textId="70AAB556" w:rsidR="008111B5" w:rsidRPr="001361A9" w:rsidRDefault="008111B5" w:rsidP="004149EE">
      <w:pPr>
        <w:pStyle w:val="Default"/>
        <w:numPr>
          <w:ilvl w:val="1"/>
          <w:numId w:val="20"/>
        </w:numPr>
        <w:jc w:val="both"/>
      </w:pPr>
      <w:r w:rsidRPr="001361A9">
        <w:t>preberanie výkazov o odobratej strave.</w:t>
      </w:r>
    </w:p>
    <w:p w14:paraId="5FFBA737" w14:textId="10E97963" w:rsidR="008111B5" w:rsidRPr="001361A9" w:rsidRDefault="008111B5" w:rsidP="004149EE">
      <w:pPr>
        <w:pStyle w:val="Default"/>
        <w:ind w:left="708"/>
        <w:jc w:val="both"/>
      </w:pPr>
      <w:r w:rsidRPr="001361A9">
        <w:t>Mená konkrétnych zamestnancov, vrátane kontaktných údajov predloží Objednávateľ Poskytovateľovi písomne najneskôr 10 pracovných dní po začatí poskytovania služieb podľa tejto zmluvy.</w:t>
      </w:r>
    </w:p>
    <w:p w14:paraId="35572A84" w14:textId="2D5AAD44" w:rsidR="008111B5" w:rsidRPr="001361A9" w:rsidRDefault="008111B5" w:rsidP="004149EE">
      <w:pPr>
        <w:pStyle w:val="Default"/>
        <w:numPr>
          <w:ilvl w:val="0"/>
          <w:numId w:val="20"/>
        </w:numPr>
        <w:jc w:val="both"/>
      </w:pPr>
      <w:r w:rsidRPr="001361A9">
        <w:t>Poskytovateľ sa zaväzuje bezodkladne na vyzvanie Objednávateľa umožniť zodpovednému zamestnancovi Objednávateľa vstup do všetkých priestorov, v ktorých sa pripravuje a vydáva strava, v prípade havarijnej situácie. V iných prípadoch umožní vstup zodpovednému zamestnancovi po predchádzajúcom upozornení.</w:t>
      </w:r>
    </w:p>
    <w:p w14:paraId="0AB5CA72" w14:textId="3088DF25" w:rsidR="008111B5" w:rsidRPr="001361A9" w:rsidRDefault="008111B5" w:rsidP="004149EE">
      <w:pPr>
        <w:pStyle w:val="Default"/>
        <w:numPr>
          <w:ilvl w:val="0"/>
          <w:numId w:val="20"/>
        </w:numPr>
        <w:jc w:val="both"/>
      </w:pPr>
      <w:r w:rsidRPr="001361A9">
        <w:t>Objednávateľ je povinný bez zbytočného odkladu informovať Poskytovateľa o prevádzkových, organizačných a ďalších opatreniach Objednávateľa, ktoré môžu ovplyvniť činnosť, ktorú zabezpečuje Poskytovateľ podľa tejto zmluvy.</w:t>
      </w:r>
    </w:p>
    <w:p w14:paraId="0DE565E3" w14:textId="5A8B8385" w:rsidR="008111B5" w:rsidRPr="001361A9" w:rsidRDefault="008111B5" w:rsidP="004149EE">
      <w:pPr>
        <w:pStyle w:val="Default"/>
        <w:numPr>
          <w:ilvl w:val="0"/>
          <w:numId w:val="20"/>
        </w:numPr>
        <w:jc w:val="both"/>
      </w:pPr>
      <w:r w:rsidRPr="001361A9">
        <w:t>Poskytovateľ zabezpečí potrebné ochranné hygienické pomôcky pre všetkých svojich zamestnancov a ostatné osoby, ktoré sa budú podieľať na plnení predmetu zmluvy a ktoré sa budú pohybovať v kuchynskom bloku a bude kontrolovať ich riadne používanie; v prípade potreby sa zaväzuje obratom zjednať nápravu.</w:t>
      </w:r>
    </w:p>
    <w:p w14:paraId="55138E05" w14:textId="37C0FE8A" w:rsidR="008111B5" w:rsidRPr="001361A9" w:rsidRDefault="008111B5" w:rsidP="004149EE">
      <w:pPr>
        <w:pStyle w:val="Default"/>
        <w:numPr>
          <w:ilvl w:val="0"/>
          <w:numId w:val="20"/>
        </w:numPr>
        <w:jc w:val="both"/>
      </w:pPr>
      <w:r w:rsidRPr="001361A9">
        <w:t xml:space="preserve">Poskytovateľ je povinný predložiť Objednávateľovi zoznam osôb, a to do 5 pracovných dní od nadobudnutia účinnosti tejto zmluvy, ktoré budú vykonávať činnosti vyplývajúce z predmetu tejto zmluvy. </w:t>
      </w:r>
    </w:p>
    <w:p w14:paraId="01F1D3E5" w14:textId="674EA04E" w:rsidR="008111B5" w:rsidRPr="001361A9" w:rsidRDefault="008111B5" w:rsidP="004149EE">
      <w:pPr>
        <w:pStyle w:val="Default"/>
        <w:numPr>
          <w:ilvl w:val="0"/>
          <w:numId w:val="20"/>
        </w:numPr>
        <w:jc w:val="both"/>
      </w:pPr>
      <w:r w:rsidRPr="001361A9">
        <w:t xml:space="preserve">Poskytovateľ je povinný vykonávať zmluvné činnosti tak, aby nenarušili riadne užívanie nehnuteľnosti v správe Objednávateľa. Ak práce vzhľadom na ich charakter spôsobia obmedzenia riadneho užívania nehnuteľnosti, je Poskytovateľ povinný toto písomne oznámiť Objednávateľovi v dostatočnom časovom predstihu. </w:t>
      </w:r>
      <w:r w:rsidR="00AA3193" w:rsidRPr="001361A9">
        <w:t>Bez písomného súhlasu Objednávateľa nesmie Poskytovateľ vykonávať činnosti, ktoré spôsobia obmedzenie riadneho užívania nehnuteľnosti.</w:t>
      </w:r>
    </w:p>
    <w:p w14:paraId="5C1D2826" w14:textId="258EFBEB" w:rsidR="00AA3193" w:rsidRPr="001361A9" w:rsidRDefault="00AA3193" w:rsidP="004149EE">
      <w:pPr>
        <w:pStyle w:val="Default"/>
        <w:numPr>
          <w:ilvl w:val="0"/>
          <w:numId w:val="20"/>
        </w:numPr>
        <w:jc w:val="both"/>
      </w:pPr>
      <w:r w:rsidRPr="001361A9">
        <w:t>Poskytovateľ je povinný pred začatím prác vyplývajúcich z tejto zmluvy zúčastniť sa poučenia o miestnych pomeroch z hľadiska BOZP a PO, ktoré vykoná určený zástupca Objednávateľa. Poskytovateľ je následne povinný poučiť všetkých svojich zamestnancov a iné osoby, ktoré vykonávajú služby pre Poskytovateľa, o miestnych podmienkach z hľadiska BOZP a PO a zabezpečiť ich dodržiavanie.</w:t>
      </w:r>
    </w:p>
    <w:p w14:paraId="79632DED" w14:textId="6D5B8BA9" w:rsidR="00AA3193" w:rsidRPr="001361A9" w:rsidRDefault="00AA3193" w:rsidP="004149EE">
      <w:pPr>
        <w:pStyle w:val="Default"/>
        <w:numPr>
          <w:ilvl w:val="0"/>
          <w:numId w:val="20"/>
        </w:numPr>
        <w:jc w:val="both"/>
      </w:pPr>
      <w:r w:rsidRPr="001361A9">
        <w:t>Poskytovateľ zodpovedá za dodržiavanie predpisov bezpečnosti a ochrany zdravia pri práci, ochrany pred požiarmi a ostatných noriem platných u Objednávateľa a zabezpečí nie len účasť svojich zamestnancov na preškolení kompetentným zamestnancom Objednávateľa, ale aj ich riadne dodržiavanie.</w:t>
      </w:r>
    </w:p>
    <w:p w14:paraId="58239F30" w14:textId="4DA7E2EF" w:rsidR="00AA3193" w:rsidRPr="001361A9" w:rsidRDefault="00AA3193" w:rsidP="004149EE">
      <w:pPr>
        <w:pStyle w:val="Default"/>
        <w:numPr>
          <w:ilvl w:val="0"/>
          <w:numId w:val="20"/>
        </w:numPr>
        <w:jc w:val="both"/>
      </w:pPr>
      <w:r w:rsidRPr="001361A9">
        <w:t xml:space="preserve">Poskytovateľ je povinný poskytovať službu v prospech Objednávateľa prostredníctvom minimálne jednej osoby, ktorá má absolvované minimálne stredoškolské vzdelanie v oblasti gastronómie, prípadne hotelierstva a minimálne </w:t>
      </w:r>
      <w:r w:rsidRPr="001361A9">
        <w:lastRenderedPageBreak/>
        <w:t>jednej osoby, ktorá má preukázateľnú prax s riadení činnosti prevádzky stravovacieho zariadenia alebo zariadenia hromadného stravovania.</w:t>
      </w:r>
    </w:p>
    <w:p w14:paraId="3CB9D599" w14:textId="322CC9E7" w:rsidR="00AA3193" w:rsidRPr="001361A9" w:rsidRDefault="00AA3193" w:rsidP="004149EE">
      <w:pPr>
        <w:pStyle w:val="Default"/>
        <w:numPr>
          <w:ilvl w:val="0"/>
          <w:numId w:val="20"/>
        </w:numPr>
        <w:jc w:val="both"/>
      </w:pPr>
      <w:r w:rsidRPr="001361A9">
        <w:t>Poskytovateľ je okrem dodržiavania vš</w:t>
      </w:r>
      <w:r w:rsidR="004975DA" w:rsidRPr="001361A9">
        <w:t>e</w:t>
      </w:r>
      <w:r w:rsidRPr="001361A9">
        <w:t>tkých právnych noriem súvisiacich s realizáciou predmetu tejto zmluvy povinný najmä:</w:t>
      </w:r>
    </w:p>
    <w:p w14:paraId="33197AC6" w14:textId="35DB8350" w:rsidR="00AA3193" w:rsidRPr="001361A9" w:rsidRDefault="00AA3193" w:rsidP="004149EE">
      <w:pPr>
        <w:pStyle w:val="Default"/>
        <w:numPr>
          <w:ilvl w:val="1"/>
          <w:numId w:val="20"/>
        </w:numPr>
        <w:jc w:val="both"/>
      </w:pPr>
      <w:r w:rsidRPr="001361A9">
        <w:t>zabezpečiť riadne poskyt</w:t>
      </w:r>
      <w:r w:rsidR="004975DA" w:rsidRPr="001361A9">
        <w:t>o</w:t>
      </w:r>
      <w:r w:rsidRPr="001361A9">
        <w:t>vanie služieb i pri čerpaní dovoleniek alebo pracovnej nescho</w:t>
      </w:r>
      <w:r w:rsidR="004975DA" w:rsidRPr="001361A9">
        <w:t>p</w:t>
      </w:r>
      <w:r w:rsidRPr="001361A9">
        <w:t>nosti svojich zamestnancov,</w:t>
      </w:r>
    </w:p>
    <w:p w14:paraId="0DAAA41D" w14:textId="346013A8" w:rsidR="00AA3193" w:rsidRPr="001361A9" w:rsidRDefault="00AA3193" w:rsidP="004149EE">
      <w:pPr>
        <w:pStyle w:val="Default"/>
        <w:numPr>
          <w:ilvl w:val="1"/>
          <w:numId w:val="20"/>
        </w:numPr>
        <w:jc w:val="both"/>
      </w:pPr>
      <w:r w:rsidRPr="001361A9">
        <w:t xml:space="preserve">zabezpečiť upratovanie, čistenie a dezinfekciu kuchyne a priestorov výdaja stravy, </w:t>
      </w:r>
    </w:p>
    <w:p w14:paraId="64DEE973" w14:textId="70E2F8B7" w:rsidR="00AA3193" w:rsidRPr="001361A9" w:rsidRDefault="00AA3193" w:rsidP="004149EE">
      <w:pPr>
        <w:pStyle w:val="Default"/>
        <w:numPr>
          <w:ilvl w:val="1"/>
          <w:numId w:val="20"/>
        </w:numPr>
        <w:jc w:val="both"/>
      </w:pPr>
      <w:r w:rsidRPr="001361A9">
        <w:t>vykonávať sanitárny de</w:t>
      </w:r>
      <w:r w:rsidR="004975DA" w:rsidRPr="001361A9">
        <w:t>ň</w:t>
      </w:r>
      <w:r w:rsidRPr="001361A9">
        <w:t xml:space="preserve"> mimo pracovných dní, v súlade so všeobecne záväznými právnymi predpismi</w:t>
      </w:r>
      <w:r w:rsidR="004975DA" w:rsidRPr="001361A9">
        <w:t>, vrátane čistenia lapača tukov a vzduchotechniky (minimálne 1x mesačne),</w:t>
      </w:r>
    </w:p>
    <w:p w14:paraId="4E6C84AF" w14:textId="5FA7B8B5" w:rsidR="004975DA" w:rsidRPr="001361A9" w:rsidRDefault="004975DA" w:rsidP="004149EE">
      <w:pPr>
        <w:pStyle w:val="Default"/>
        <w:numPr>
          <w:ilvl w:val="1"/>
          <w:numId w:val="20"/>
        </w:numPr>
        <w:jc w:val="both"/>
      </w:pPr>
      <w:r w:rsidRPr="001361A9">
        <w:t>zabezpečiť denne likvidáciu biologického odpadu (zvyškov stravy, spálených olejov a tukov) v súlade so všeobecne záväznými právnymi predpismi a na vlastné náklady; zabezpečiť likvidáciu ostatného odpadu na základe dohody s Objednávateľom a v súlade so všeobecne záväznými právnymi predpismi</w:t>
      </w:r>
    </w:p>
    <w:p w14:paraId="46290389" w14:textId="2E797A2F" w:rsidR="002440F3" w:rsidRPr="001361A9" w:rsidRDefault="002440F3" w:rsidP="004149EE">
      <w:pPr>
        <w:pStyle w:val="Default"/>
        <w:jc w:val="both"/>
      </w:pPr>
    </w:p>
    <w:p w14:paraId="055127A2" w14:textId="156A1B11" w:rsidR="002440F3" w:rsidRPr="001361A9" w:rsidRDefault="002440F3" w:rsidP="004149EE">
      <w:pPr>
        <w:pStyle w:val="Default"/>
        <w:jc w:val="both"/>
      </w:pPr>
    </w:p>
    <w:p w14:paraId="5BD0669B" w14:textId="1E8974EB" w:rsidR="00D64C7D" w:rsidRPr="001361A9" w:rsidRDefault="00D64C7D" w:rsidP="00C92D0F">
      <w:pPr>
        <w:spacing w:after="0"/>
        <w:jc w:val="center"/>
        <w:rPr>
          <w:rFonts w:ascii="Times New Roman" w:hAnsi="Times New Roman" w:cs="Times New Roman"/>
          <w:b/>
          <w:bCs/>
          <w:color w:val="000000"/>
          <w:sz w:val="24"/>
          <w:szCs w:val="24"/>
        </w:rPr>
      </w:pPr>
      <w:r w:rsidRPr="001361A9">
        <w:rPr>
          <w:rFonts w:ascii="Times New Roman" w:hAnsi="Times New Roman" w:cs="Times New Roman"/>
          <w:b/>
          <w:bCs/>
          <w:sz w:val="24"/>
          <w:szCs w:val="24"/>
        </w:rPr>
        <w:t xml:space="preserve">Čl. </w:t>
      </w:r>
      <w:r w:rsidR="000970F3" w:rsidRPr="001361A9">
        <w:rPr>
          <w:rFonts w:ascii="Times New Roman" w:hAnsi="Times New Roman" w:cs="Times New Roman"/>
          <w:b/>
          <w:bCs/>
          <w:sz w:val="24"/>
          <w:szCs w:val="24"/>
        </w:rPr>
        <w:t>XI</w:t>
      </w:r>
      <w:r w:rsidRPr="001361A9">
        <w:rPr>
          <w:rFonts w:ascii="Times New Roman" w:hAnsi="Times New Roman" w:cs="Times New Roman"/>
          <w:b/>
          <w:bCs/>
          <w:sz w:val="24"/>
          <w:szCs w:val="24"/>
        </w:rPr>
        <w:t>.</w:t>
      </w:r>
    </w:p>
    <w:p w14:paraId="64FD3A33" w14:textId="4E4B55D5" w:rsidR="00D64C7D" w:rsidRPr="001361A9" w:rsidRDefault="006E62B7" w:rsidP="00C92D0F">
      <w:pPr>
        <w:pStyle w:val="Default"/>
        <w:ind w:left="2832"/>
        <w:jc w:val="both"/>
        <w:rPr>
          <w:b/>
          <w:bCs/>
        </w:rPr>
      </w:pPr>
      <w:r w:rsidRPr="001361A9">
        <w:rPr>
          <w:b/>
          <w:bCs/>
        </w:rPr>
        <w:t xml:space="preserve"> </w:t>
      </w:r>
      <w:r w:rsidR="00446980" w:rsidRPr="001361A9">
        <w:rPr>
          <w:b/>
          <w:bCs/>
        </w:rPr>
        <w:t xml:space="preserve">           </w:t>
      </w:r>
      <w:r w:rsidRPr="001361A9">
        <w:rPr>
          <w:b/>
          <w:bCs/>
        </w:rPr>
        <w:t xml:space="preserve">  </w:t>
      </w:r>
      <w:r w:rsidR="00D64C7D" w:rsidRPr="001361A9">
        <w:rPr>
          <w:b/>
          <w:bCs/>
        </w:rPr>
        <w:t>Doba platnosti</w:t>
      </w:r>
      <w:r w:rsidR="005A2C48" w:rsidRPr="001361A9">
        <w:rPr>
          <w:b/>
          <w:bCs/>
        </w:rPr>
        <w:t xml:space="preserve"> zmluvy</w:t>
      </w:r>
    </w:p>
    <w:p w14:paraId="61AE93F6" w14:textId="77777777" w:rsidR="006E62B7" w:rsidRPr="001361A9" w:rsidRDefault="006E62B7" w:rsidP="004149EE">
      <w:pPr>
        <w:pStyle w:val="Default"/>
        <w:ind w:left="2832"/>
        <w:jc w:val="both"/>
      </w:pPr>
    </w:p>
    <w:p w14:paraId="016F319E" w14:textId="639CBE20" w:rsidR="00D64C7D" w:rsidRPr="001361A9" w:rsidRDefault="005D5EA4" w:rsidP="004149EE">
      <w:pPr>
        <w:pStyle w:val="Default"/>
        <w:numPr>
          <w:ilvl w:val="0"/>
          <w:numId w:val="12"/>
        </w:numPr>
        <w:spacing w:after="23"/>
        <w:jc w:val="both"/>
      </w:pPr>
      <w:r w:rsidRPr="001361A9">
        <w:t xml:space="preserve">Zmluva sa uzatvára na dobu </w:t>
      </w:r>
      <w:r w:rsidR="005A2C48" w:rsidRPr="001361A9">
        <w:t>neurčitú</w:t>
      </w:r>
    </w:p>
    <w:p w14:paraId="21CF276F" w14:textId="5007DAF6" w:rsidR="00D64C7D" w:rsidRPr="001361A9" w:rsidRDefault="00D64C7D" w:rsidP="004149EE">
      <w:pPr>
        <w:pStyle w:val="Default"/>
        <w:numPr>
          <w:ilvl w:val="0"/>
          <w:numId w:val="12"/>
        </w:numPr>
        <w:spacing w:after="23"/>
        <w:jc w:val="both"/>
      </w:pPr>
      <w:r w:rsidRPr="001361A9">
        <w:t xml:space="preserve">Zmluva nadobúda platnosť dňom podpisu zmluvných strán a účinnosť od </w:t>
      </w:r>
      <w:r w:rsidR="001361A9">
        <w:t>0</w:t>
      </w:r>
      <w:r w:rsidRPr="001361A9">
        <w:t>1.09.20</w:t>
      </w:r>
      <w:r w:rsidR="00C92D0F" w:rsidRPr="001361A9">
        <w:t>20</w:t>
      </w:r>
      <w:r w:rsidRPr="001361A9">
        <w:t xml:space="preserve">. </w:t>
      </w:r>
      <w:r w:rsidR="005A2C48" w:rsidRPr="001361A9">
        <w:t>Najskôr však deň po jej zverejnení na webovej stránke objednávateľa.</w:t>
      </w:r>
    </w:p>
    <w:p w14:paraId="2328872C" w14:textId="7942C60E" w:rsidR="00D64C7D" w:rsidRPr="001361A9" w:rsidRDefault="00D64C7D" w:rsidP="004149EE">
      <w:pPr>
        <w:pStyle w:val="Default"/>
        <w:numPr>
          <w:ilvl w:val="0"/>
          <w:numId w:val="12"/>
        </w:numPr>
        <w:spacing w:after="23"/>
        <w:jc w:val="both"/>
      </w:pPr>
      <w:r w:rsidRPr="001361A9">
        <w:t>Platnosť zmluvy možno ukončiť vzájomnou dohodou</w:t>
      </w:r>
      <w:r w:rsidR="000970F3" w:rsidRPr="001361A9">
        <w:t xml:space="preserve"> alebo </w:t>
      </w:r>
      <w:r w:rsidR="005A2C48" w:rsidRPr="001361A9">
        <w:t>výpoveďou zmluvy</w:t>
      </w:r>
      <w:r w:rsidRPr="001361A9">
        <w:t xml:space="preserve">. </w:t>
      </w:r>
    </w:p>
    <w:p w14:paraId="519A4543" w14:textId="77777777" w:rsidR="005A2C48" w:rsidRPr="001361A9" w:rsidRDefault="005A2C48" w:rsidP="004149EE">
      <w:pPr>
        <w:pStyle w:val="Default"/>
        <w:numPr>
          <w:ilvl w:val="0"/>
          <w:numId w:val="12"/>
        </w:numPr>
        <w:spacing w:after="23"/>
        <w:jc w:val="both"/>
      </w:pPr>
      <w:r w:rsidRPr="001361A9">
        <w:t>Objednávateľa môže písomne v jednomesačnej výpovednej lehote, ktorá</w:t>
      </w:r>
      <w:r w:rsidR="00D64C7D" w:rsidRPr="001361A9">
        <w:t xml:space="preserve"> začína plynúť prvým dňom nasledujúceho mesiaca po doručení písomnej výpovede druhej zmluvnej strane</w:t>
      </w:r>
      <w:r w:rsidRPr="001361A9">
        <w:t>, vypovedať zmluvu z nasledujúcich dôvodov:</w:t>
      </w:r>
    </w:p>
    <w:p w14:paraId="59DC6BE6" w14:textId="77777777" w:rsidR="005A2C48" w:rsidRPr="001361A9" w:rsidRDefault="005A2C48" w:rsidP="004149EE">
      <w:pPr>
        <w:pStyle w:val="Default"/>
        <w:numPr>
          <w:ilvl w:val="1"/>
          <w:numId w:val="12"/>
        </w:numPr>
        <w:spacing w:after="23"/>
        <w:jc w:val="both"/>
      </w:pPr>
      <w:r w:rsidRPr="001361A9">
        <w:t>ak Poskytovateľ poruší platné hygienické alebo bezpečnostné predpisy,</w:t>
      </w:r>
    </w:p>
    <w:p w14:paraId="687278CD" w14:textId="2F1FFC45" w:rsidR="000970F3" w:rsidRPr="001361A9" w:rsidRDefault="005A2C48" w:rsidP="004149EE">
      <w:pPr>
        <w:pStyle w:val="Default"/>
        <w:numPr>
          <w:ilvl w:val="1"/>
          <w:numId w:val="12"/>
        </w:numPr>
        <w:spacing w:after="23"/>
        <w:jc w:val="both"/>
      </w:pPr>
      <w:r w:rsidRPr="001361A9">
        <w:t>ak Poskytovateľ neposkytuje dohodnuté služby riadne a v čas, t. j. najmä nezabezpečí zmluvne dohodnutý rozsah predmetu zmluvy, kvalitu alebo cenu služby, dobu výdaja stravy, spôsob stravovania a výber jedál, a to z dôvodov na strane Poskytovateľa bez predchádzajúceho súhlasu Objednávateľa,</w:t>
      </w:r>
    </w:p>
    <w:p w14:paraId="46771C52" w14:textId="40230ED5" w:rsidR="005A2C48" w:rsidRPr="001361A9" w:rsidRDefault="005A2C48" w:rsidP="004149EE">
      <w:pPr>
        <w:pStyle w:val="Default"/>
        <w:numPr>
          <w:ilvl w:val="1"/>
          <w:numId w:val="12"/>
        </w:numPr>
        <w:spacing w:after="23"/>
        <w:jc w:val="both"/>
      </w:pPr>
      <w:r w:rsidRPr="001361A9">
        <w:t>ak Poskytovateľ poruší zmluvné podmienky plynúce z</w:t>
      </w:r>
      <w:r w:rsidR="00500BA3" w:rsidRPr="001361A9">
        <w:t>o Zmluvy č. 11/2020/</w:t>
      </w:r>
      <w:proofErr w:type="spellStart"/>
      <w:r w:rsidR="00500BA3" w:rsidRPr="001361A9">
        <w:t>kuch</w:t>
      </w:r>
      <w:proofErr w:type="spellEnd"/>
      <w:r w:rsidR="00500BA3" w:rsidRPr="001361A9">
        <w:t xml:space="preserve"> o nájme nebytového priestoru, uzavretej medzi Objednávateľom a Poskytovateľom.</w:t>
      </w:r>
    </w:p>
    <w:p w14:paraId="1FE99458" w14:textId="1BFCCA23" w:rsidR="005A2C48" w:rsidRPr="001361A9" w:rsidRDefault="005A2C48" w:rsidP="004149EE">
      <w:pPr>
        <w:pStyle w:val="Default"/>
        <w:numPr>
          <w:ilvl w:val="0"/>
          <w:numId w:val="12"/>
        </w:numPr>
        <w:spacing w:after="23"/>
        <w:jc w:val="both"/>
      </w:pPr>
      <w:r w:rsidRPr="001361A9">
        <w:t>Objednávateľ môže zmluvu vypovedať aj bez uvedenia dôvodu v 3-mesačnej výpovednej lehote, ktorá začína plynúť prvým dňom nasledujúceho mesiaca po jej doručení Poskytovateľovi.</w:t>
      </w:r>
    </w:p>
    <w:p w14:paraId="4BE36280" w14:textId="268C534D" w:rsidR="00500BA3" w:rsidRPr="001361A9" w:rsidRDefault="00500BA3" w:rsidP="004149EE">
      <w:pPr>
        <w:pStyle w:val="Default"/>
        <w:numPr>
          <w:ilvl w:val="0"/>
          <w:numId w:val="12"/>
        </w:numPr>
        <w:spacing w:after="23"/>
        <w:jc w:val="both"/>
      </w:pPr>
      <w:r w:rsidRPr="001361A9">
        <w:t>Poskytovateľ môže písomne, v 3-mesačnej výpovednej lehote, ktorá začína plynúť prvým dňom nasledujúceho mesiaca po doručení písomnej výpovede Objednávateľovi, vypovedať túto zmluvu z dôvodov:</w:t>
      </w:r>
    </w:p>
    <w:p w14:paraId="70646DA9" w14:textId="66C40D49" w:rsidR="00500BA3" w:rsidRPr="001361A9" w:rsidRDefault="00500BA3" w:rsidP="004149EE">
      <w:pPr>
        <w:pStyle w:val="Default"/>
        <w:numPr>
          <w:ilvl w:val="1"/>
          <w:numId w:val="12"/>
        </w:numPr>
        <w:spacing w:after="23"/>
        <w:jc w:val="both"/>
      </w:pPr>
      <w:r w:rsidRPr="001361A9">
        <w:t>ak bude Objednávateľ v omeškaní s úhradou faktúry za riadne poskytnuté služby Poskytovateľa o viac ako 1 mesiac,</w:t>
      </w:r>
    </w:p>
    <w:p w14:paraId="0A3E95CB" w14:textId="459423D9" w:rsidR="00500BA3" w:rsidRPr="001361A9" w:rsidRDefault="00500BA3" w:rsidP="004149EE">
      <w:pPr>
        <w:pStyle w:val="Default"/>
        <w:numPr>
          <w:ilvl w:val="1"/>
          <w:numId w:val="12"/>
        </w:numPr>
        <w:spacing w:after="23"/>
        <w:jc w:val="both"/>
      </w:pPr>
      <w:r w:rsidRPr="001361A9">
        <w:t>vypovedania Zmluvy č. 11/2020/</w:t>
      </w:r>
      <w:proofErr w:type="spellStart"/>
      <w:r w:rsidRPr="001361A9">
        <w:t>kuch</w:t>
      </w:r>
      <w:proofErr w:type="spellEnd"/>
      <w:r w:rsidRPr="001361A9">
        <w:t xml:space="preserve"> o nájme nebytového priestoru, uzavretej medzi Objednávateľom a Poskytovateľom, z dôvodu, že nebytový priestor sa stal bez jeho zavinenia nespôsobilý na dohodnuté užívanie.</w:t>
      </w:r>
    </w:p>
    <w:p w14:paraId="5F30052F" w14:textId="0CDD93E7" w:rsidR="00500BA3" w:rsidRPr="001361A9" w:rsidRDefault="000970F3" w:rsidP="004149EE">
      <w:pPr>
        <w:pStyle w:val="Default"/>
        <w:numPr>
          <w:ilvl w:val="0"/>
          <w:numId w:val="12"/>
        </w:numPr>
        <w:spacing w:after="23"/>
        <w:jc w:val="both"/>
      </w:pPr>
      <w:r w:rsidRPr="001361A9">
        <w:t xml:space="preserve">Aby sa predišlo pochybnostiam, zmluvným vymedzením porušenia povinností zo strany zmluvných strán, nie je dotknuté právo ukončiť túto zmluvu z dôvodov, ktoré sú uvedené v príslušných ustanoveniach právnych predpisov vzťahujúcich sa na plnenie </w:t>
      </w:r>
      <w:r w:rsidRPr="001361A9">
        <w:lastRenderedPageBreak/>
        <w:t>predmetu tejto zmluvy a tiež z dôvodov § 344 a </w:t>
      </w:r>
      <w:proofErr w:type="spellStart"/>
      <w:r w:rsidRPr="001361A9">
        <w:t>nasl</w:t>
      </w:r>
      <w:proofErr w:type="spellEnd"/>
      <w:r w:rsidRPr="001361A9">
        <w:t>. Obchodného zákonníka, ako aj z dôvodov § 19 a </w:t>
      </w:r>
      <w:proofErr w:type="spellStart"/>
      <w:r w:rsidRPr="001361A9">
        <w:t>nasl</w:t>
      </w:r>
      <w:proofErr w:type="spellEnd"/>
      <w:r w:rsidRPr="001361A9">
        <w:t>. Zákona o verejnom obstarávaní.</w:t>
      </w:r>
    </w:p>
    <w:p w14:paraId="46001A9D" w14:textId="77777777" w:rsidR="00446980" w:rsidRPr="001361A9" w:rsidRDefault="00446980" w:rsidP="00C92D0F">
      <w:pPr>
        <w:pStyle w:val="Default"/>
        <w:jc w:val="both"/>
      </w:pPr>
    </w:p>
    <w:p w14:paraId="51C69F92" w14:textId="77777777" w:rsidR="000970F3" w:rsidRPr="001361A9" w:rsidRDefault="000970F3" w:rsidP="00C92D0F">
      <w:pPr>
        <w:spacing w:after="0"/>
        <w:jc w:val="center"/>
        <w:rPr>
          <w:rFonts w:ascii="Times New Roman" w:hAnsi="Times New Roman" w:cs="Times New Roman"/>
          <w:b/>
          <w:bCs/>
          <w:sz w:val="24"/>
          <w:szCs w:val="24"/>
        </w:rPr>
      </w:pPr>
      <w:r w:rsidRPr="001361A9">
        <w:rPr>
          <w:rFonts w:ascii="Times New Roman" w:hAnsi="Times New Roman" w:cs="Times New Roman"/>
          <w:b/>
          <w:bCs/>
          <w:sz w:val="24"/>
          <w:szCs w:val="24"/>
        </w:rPr>
        <w:t>Čl. XII.</w:t>
      </w:r>
    </w:p>
    <w:p w14:paraId="3BE00D1B" w14:textId="31E24D92" w:rsidR="000970F3" w:rsidRPr="001361A9" w:rsidRDefault="000970F3" w:rsidP="00C92D0F">
      <w:pPr>
        <w:spacing w:after="0"/>
        <w:jc w:val="center"/>
        <w:rPr>
          <w:rFonts w:ascii="Times New Roman" w:hAnsi="Times New Roman" w:cs="Times New Roman"/>
          <w:b/>
          <w:bCs/>
          <w:color w:val="000000"/>
          <w:sz w:val="28"/>
          <w:szCs w:val="28"/>
        </w:rPr>
      </w:pPr>
      <w:r w:rsidRPr="001361A9">
        <w:rPr>
          <w:b/>
          <w:bCs/>
          <w:sz w:val="24"/>
          <w:szCs w:val="24"/>
        </w:rPr>
        <w:t>Ochrana dôverných informácií a osobných údajov</w:t>
      </w:r>
    </w:p>
    <w:p w14:paraId="1D639A01" w14:textId="77777777" w:rsidR="000970F3" w:rsidRPr="001361A9" w:rsidRDefault="000970F3" w:rsidP="004149EE">
      <w:pPr>
        <w:pStyle w:val="Default"/>
        <w:ind w:left="2832"/>
        <w:jc w:val="both"/>
      </w:pPr>
    </w:p>
    <w:p w14:paraId="1117DFFF" w14:textId="1BB9AAC6" w:rsidR="000970F3" w:rsidRPr="001361A9" w:rsidRDefault="000970F3" w:rsidP="004149EE">
      <w:pPr>
        <w:pStyle w:val="Default"/>
        <w:numPr>
          <w:ilvl w:val="0"/>
          <w:numId w:val="24"/>
        </w:numPr>
        <w:spacing w:after="23"/>
        <w:jc w:val="both"/>
      </w:pPr>
      <w:r w:rsidRPr="001361A9">
        <w:t>Zmluvné strany budú zachovávať mlčanlivosť o dôverných informáciách získaných pri plnení záväzkov zo zmluvy. Dôvernými informáciami nie sú informácie, ktoré sa bez porušenia tejto zmluvy stali verejne známymi, informácie získané oprávnene inak, ako od druhej zmluvnej strany a informácie, ktoré je Objednávateľ povinný sprístupniť alebo zverejniť podľa zákona č. 211/2000 Z. z. o</w:t>
      </w:r>
      <w:r w:rsidR="004C39F9" w:rsidRPr="001361A9">
        <w:t> </w:t>
      </w:r>
      <w:r w:rsidRPr="001361A9">
        <w:t>slo</w:t>
      </w:r>
      <w:r w:rsidR="004C39F9" w:rsidRPr="001361A9">
        <w:t>bodnom prístupe k informáciám a o zmene a doplnení niektorých zákonov v znení neskorších predpisov (zákon o slobode informácií).</w:t>
      </w:r>
    </w:p>
    <w:p w14:paraId="59FA1528" w14:textId="0294941C" w:rsidR="004C39F9" w:rsidRPr="001361A9" w:rsidRDefault="004C39F9" w:rsidP="004149EE">
      <w:pPr>
        <w:pStyle w:val="Default"/>
        <w:numPr>
          <w:ilvl w:val="0"/>
          <w:numId w:val="24"/>
        </w:numPr>
        <w:spacing w:after="23"/>
        <w:jc w:val="both"/>
      </w:pPr>
      <w:r w:rsidRPr="001361A9">
        <w:t xml:space="preserve">Poskytovateľ v súlade s príslušnými ustanoveniami zákona č. </w:t>
      </w:r>
      <w:r w:rsidR="00D77D64" w:rsidRPr="001361A9">
        <w:t>18/2018</w:t>
      </w:r>
      <w:r w:rsidRPr="001361A9">
        <w:t xml:space="preserve"> Z. z. o ochrane osobných údajov a o zmene a doplnen</w:t>
      </w:r>
      <w:r w:rsidR="00D77D64" w:rsidRPr="001361A9">
        <w:t>í</w:t>
      </w:r>
      <w:r w:rsidRPr="001361A9">
        <w:t xml:space="preserve"> niektorých zákonov, zabezpečí poučenie svojich zamestnancov a všetkých osôb, ktoré v rámci plnenia tejto zmluvy majú prístup na pracovisko Objednávateľa, a to najmä s dôrazom na povinnosť mlčanlivosti a sankciami za porušenie tejto mlčanlivosti.</w:t>
      </w:r>
    </w:p>
    <w:p w14:paraId="0D09E409" w14:textId="47BF889D" w:rsidR="00446980" w:rsidRPr="001361A9" w:rsidRDefault="000970F3" w:rsidP="004149EE">
      <w:pPr>
        <w:pStyle w:val="Default"/>
        <w:numPr>
          <w:ilvl w:val="0"/>
          <w:numId w:val="24"/>
        </w:numPr>
        <w:spacing w:after="23"/>
        <w:jc w:val="both"/>
      </w:pPr>
      <w:r w:rsidRPr="001361A9">
        <w:t>Zmluv</w:t>
      </w:r>
      <w:r w:rsidR="004C39F9" w:rsidRPr="001361A9">
        <w:t>né stany sa zaväzujú, že upovedomia druhú zmluvnú stranu o porušení povinnosti mlčanlivosti bez zbytočného odkladu potom, ako sa o takomto porušení dozvedeli.</w:t>
      </w:r>
    </w:p>
    <w:p w14:paraId="76A456D0" w14:textId="071741F2" w:rsidR="004C39F9" w:rsidRPr="001361A9" w:rsidRDefault="004C39F9" w:rsidP="004149EE">
      <w:pPr>
        <w:pStyle w:val="Default"/>
        <w:numPr>
          <w:ilvl w:val="0"/>
          <w:numId w:val="24"/>
        </w:numPr>
        <w:spacing w:after="23"/>
        <w:jc w:val="both"/>
      </w:pPr>
      <w:r w:rsidRPr="001361A9">
        <w:t>Zmluvné strany budú ochraňovať dôverné informácie druhej strany a to s rovnakou starostlivosťou, ako ochraňujú vlastné dôverné informácie rovnakého druhu, vždy však najmenej v rozsahu primeranej odbornej starostlivosti.</w:t>
      </w:r>
    </w:p>
    <w:p w14:paraId="224982EF" w14:textId="00BE6E72" w:rsidR="004C39F9" w:rsidRPr="001361A9" w:rsidRDefault="004C39F9" w:rsidP="004149EE">
      <w:pPr>
        <w:pStyle w:val="Default"/>
        <w:numPr>
          <w:ilvl w:val="0"/>
          <w:numId w:val="24"/>
        </w:numPr>
        <w:spacing w:after="23"/>
        <w:jc w:val="both"/>
      </w:pPr>
      <w:r w:rsidRPr="001361A9">
        <w:t>Povinnosť zachovávať mlčanlivosť sa nevzťahuje na prípady, ak zmluvnej strane na základe zákona, alebo na základe rozhodnutia príslušného orgánu vznikla povinnosť zverejniť dôvernú informáciu druhej zmluvnej strany, alebo jej časť. O vzniku takejto povinnosti sa budú zmluvné strany vzájomne písomne informovať bez zbytočného odkladu.</w:t>
      </w:r>
    </w:p>
    <w:p w14:paraId="5896EF46" w14:textId="1BA687E2" w:rsidR="004C39F9" w:rsidRPr="001361A9" w:rsidRDefault="004C39F9" w:rsidP="004149EE">
      <w:pPr>
        <w:pStyle w:val="Default"/>
        <w:numPr>
          <w:ilvl w:val="0"/>
          <w:numId w:val="24"/>
        </w:numPr>
        <w:spacing w:after="23"/>
        <w:jc w:val="both"/>
      </w:pPr>
      <w:r w:rsidRPr="001361A9">
        <w:t>Ustanovenia odsekov 1 až 5 tohto článku zmluvy sú platné aj po uplynutí platnosti tejto zmluvy a to až do doby, kedy sa informácie stanú verejne známymi.</w:t>
      </w:r>
    </w:p>
    <w:p w14:paraId="4F7DEF6E" w14:textId="77777777" w:rsidR="00446980" w:rsidRPr="001361A9" w:rsidRDefault="00446980" w:rsidP="004149EE">
      <w:pPr>
        <w:pStyle w:val="Default"/>
        <w:ind w:left="720"/>
        <w:jc w:val="both"/>
      </w:pPr>
    </w:p>
    <w:p w14:paraId="2D5737B6" w14:textId="77777777" w:rsidR="00446980" w:rsidRPr="001361A9" w:rsidRDefault="00446980" w:rsidP="004149EE">
      <w:pPr>
        <w:pStyle w:val="Default"/>
        <w:ind w:left="720"/>
        <w:jc w:val="both"/>
      </w:pPr>
    </w:p>
    <w:p w14:paraId="0601186A" w14:textId="77777777" w:rsidR="00446980" w:rsidRPr="001361A9" w:rsidRDefault="00446980" w:rsidP="004149EE">
      <w:pPr>
        <w:pStyle w:val="Default"/>
        <w:ind w:left="720"/>
        <w:jc w:val="both"/>
      </w:pPr>
    </w:p>
    <w:p w14:paraId="633BB0B1" w14:textId="7EEF25C2" w:rsidR="004C39F9" w:rsidRPr="001361A9" w:rsidRDefault="004C39F9" w:rsidP="004149EE">
      <w:pPr>
        <w:pStyle w:val="Default"/>
        <w:ind w:left="3540" w:firstLine="708"/>
        <w:jc w:val="both"/>
        <w:rPr>
          <w:color w:val="auto"/>
        </w:rPr>
      </w:pPr>
      <w:r w:rsidRPr="001361A9">
        <w:rPr>
          <w:b/>
          <w:bCs/>
          <w:color w:val="auto"/>
        </w:rPr>
        <w:t>Čl. XIII.</w:t>
      </w:r>
    </w:p>
    <w:p w14:paraId="03F66D11" w14:textId="2FE59BE5" w:rsidR="004C39F9" w:rsidRPr="001361A9" w:rsidRDefault="004C39F9" w:rsidP="00C92D0F">
      <w:pPr>
        <w:pStyle w:val="Default"/>
        <w:jc w:val="center"/>
        <w:rPr>
          <w:b/>
          <w:bCs/>
          <w:color w:val="auto"/>
        </w:rPr>
      </w:pPr>
      <w:r w:rsidRPr="001361A9">
        <w:rPr>
          <w:b/>
          <w:bCs/>
          <w:color w:val="auto"/>
        </w:rPr>
        <w:t>Doručovanie</w:t>
      </w:r>
    </w:p>
    <w:p w14:paraId="1FC2D4D5" w14:textId="77777777" w:rsidR="004C39F9" w:rsidRPr="001361A9" w:rsidRDefault="004C39F9" w:rsidP="004149EE">
      <w:pPr>
        <w:pStyle w:val="Default"/>
        <w:jc w:val="both"/>
        <w:rPr>
          <w:color w:val="auto"/>
        </w:rPr>
      </w:pPr>
    </w:p>
    <w:p w14:paraId="73123F12" w14:textId="43E1B11C" w:rsidR="0004100E" w:rsidRPr="001361A9" w:rsidRDefault="004C39F9" w:rsidP="004149EE">
      <w:pPr>
        <w:pStyle w:val="Default"/>
        <w:numPr>
          <w:ilvl w:val="0"/>
          <w:numId w:val="25"/>
        </w:numPr>
        <w:spacing w:after="21"/>
        <w:jc w:val="both"/>
        <w:rPr>
          <w:color w:val="auto"/>
        </w:rPr>
      </w:pPr>
      <w:r w:rsidRPr="001361A9">
        <w:rPr>
          <w:color w:val="auto"/>
        </w:rPr>
        <w:t>Akékoľvek oznámenia druhej zmluvnej strany, pre ktoré táto zmluva vyžaduje písomnú formu, budú doručené na adresu druhej zmluvnej strany uvedenú v záhlaví tejto zmluvy alebo zmluvnou stranou po uzavretí zmluvy na tento účel písomne oznámenú adresu.</w:t>
      </w:r>
    </w:p>
    <w:p w14:paraId="4454568A" w14:textId="67B4E076" w:rsidR="004C39F9" w:rsidRPr="001361A9" w:rsidRDefault="004C39F9" w:rsidP="004149EE">
      <w:pPr>
        <w:pStyle w:val="Default"/>
        <w:numPr>
          <w:ilvl w:val="0"/>
          <w:numId w:val="25"/>
        </w:numPr>
        <w:spacing w:after="21"/>
        <w:jc w:val="both"/>
        <w:rPr>
          <w:color w:val="auto"/>
        </w:rPr>
      </w:pPr>
      <w:r w:rsidRPr="001361A9">
        <w:rPr>
          <w:color w:val="auto"/>
        </w:rPr>
        <w:t>Každá správa, súhlas, schválenie alebo rozhodnutie, ktoré sa požadujú na základe tejto zmluvy, sa vyhotovia, ak nie je stanovené inak, v písomnej podobe. Odosielateľ akejkoľvek písomnej správy môže požadovať písomné potvrdenie príjemcu.</w:t>
      </w:r>
    </w:p>
    <w:p w14:paraId="2113F0A7" w14:textId="44B2DB1E" w:rsidR="004C39F9" w:rsidRPr="001361A9" w:rsidRDefault="004C39F9" w:rsidP="004149EE">
      <w:pPr>
        <w:pStyle w:val="Default"/>
        <w:numPr>
          <w:ilvl w:val="0"/>
          <w:numId w:val="25"/>
        </w:numPr>
        <w:spacing w:after="21"/>
        <w:jc w:val="both"/>
        <w:rPr>
          <w:color w:val="auto"/>
        </w:rPr>
      </w:pPr>
      <w:r w:rsidRPr="001361A9">
        <w:rPr>
          <w:color w:val="auto"/>
        </w:rPr>
        <w:t xml:space="preserve">Každá komunikácia týkajúca sa platnosti alebo účinnosti tejto zmluvy, jej zániku či zmeny </w:t>
      </w:r>
      <w:r w:rsidR="000C1C9A" w:rsidRPr="001361A9">
        <w:rPr>
          <w:color w:val="auto"/>
        </w:rPr>
        <w:t>musí byť písomná a doručovaná výhradne poštou ako doporučená zásielka, kuriérom alebo osobne.</w:t>
      </w:r>
    </w:p>
    <w:p w14:paraId="1C8CE1AC" w14:textId="0C31B90E" w:rsidR="000C1C9A" w:rsidRPr="001361A9" w:rsidRDefault="000C1C9A" w:rsidP="004149EE">
      <w:pPr>
        <w:pStyle w:val="Default"/>
        <w:numPr>
          <w:ilvl w:val="0"/>
          <w:numId w:val="25"/>
        </w:numPr>
        <w:spacing w:after="21"/>
        <w:jc w:val="both"/>
        <w:rPr>
          <w:color w:val="auto"/>
        </w:rPr>
      </w:pPr>
      <w:r w:rsidRPr="001361A9">
        <w:rPr>
          <w:color w:val="auto"/>
        </w:rPr>
        <w:t>Akákoľvek písomnosť doručovaná v súvislosti s touto zmluvou sa považuje za doručenú druhej zmluvnej strane v prípade doručovania prostredníctvom:</w:t>
      </w:r>
    </w:p>
    <w:p w14:paraId="596B0A81" w14:textId="5BFBB79E" w:rsidR="000C1C9A" w:rsidRPr="001361A9" w:rsidRDefault="000C1C9A" w:rsidP="004149EE">
      <w:pPr>
        <w:pStyle w:val="Default"/>
        <w:numPr>
          <w:ilvl w:val="1"/>
          <w:numId w:val="25"/>
        </w:numPr>
        <w:spacing w:after="21"/>
        <w:jc w:val="both"/>
        <w:rPr>
          <w:color w:val="auto"/>
        </w:rPr>
      </w:pPr>
      <w:r w:rsidRPr="001361A9">
        <w:rPr>
          <w:color w:val="auto"/>
        </w:rPr>
        <w:t xml:space="preserve">elektronickej pošty (e-mailom) dňom, kedy zmluvná strana, ktorá prijala e-mail od odosielajúcej zmluvnej strany, potvrdila jeho prijatie odoslaním </w:t>
      </w:r>
      <w:r w:rsidRPr="001361A9">
        <w:rPr>
          <w:color w:val="auto"/>
        </w:rPr>
        <w:lastRenderedPageBreak/>
        <w:t>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(e-mailom) sa použije adresa zmluvnej strany uvedená v záhlaví tejto zmluvy, pokiaľ zmluvná strana neurčí inak,</w:t>
      </w:r>
    </w:p>
    <w:p w14:paraId="62C00A54" w14:textId="16AB05C9" w:rsidR="000C1C9A" w:rsidRPr="001361A9" w:rsidRDefault="000C1C9A" w:rsidP="004149EE">
      <w:pPr>
        <w:pStyle w:val="Default"/>
        <w:numPr>
          <w:ilvl w:val="1"/>
          <w:numId w:val="25"/>
        </w:numPr>
        <w:spacing w:after="21"/>
        <w:jc w:val="both"/>
        <w:rPr>
          <w:color w:val="auto"/>
        </w:rPr>
      </w:pPr>
      <w:r w:rsidRPr="001361A9">
        <w:rPr>
          <w:color w:val="auto"/>
        </w:rPr>
        <w:t>pošty, kuriérom alebo v prípade osobného doručovania, doručením písomnosti adresátovi s tým, že v prípade doručovania prostredníctvom pošty musí byť písomnosť zaslané doporučene s doručenkou preukazujúcou doručenie na adresu príslušnej zmluvnej strany.</w:t>
      </w:r>
    </w:p>
    <w:p w14:paraId="3A09C06B" w14:textId="3CBA8742" w:rsidR="000C1C9A" w:rsidRPr="001361A9" w:rsidRDefault="000C1C9A" w:rsidP="004149EE">
      <w:pPr>
        <w:pStyle w:val="Default"/>
        <w:numPr>
          <w:ilvl w:val="0"/>
          <w:numId w:val="25"/>
        </w:numPr>
        <w:spacing w:after="21"/>
        <w:jc w:val="both"/>
        <w:rPr>
          <w:color w:val="auto"/>
        </w:rPr>
      </w:pPr>
      <w:r w:rsidRPr="001361A9">
        <w:rPr>
          <w:color w:val="auto"/>
        </w:rPr>
        <w:t xml:space="preserve">V prípade doručovania inak ako poštou, je možné písomnosť doručovať aj na inom mieste ako na adrese </w:t>
      </w:r>
      <w:r w:rsidR="00AD2EA6" w:rsidRPr="001361A9">
        <w:rPr>
          <w:color w:val="auto"/>
        </w:rPr>
        <w:t>príslušnej</w:t>
      </w:r>
      <w:r w:rsidRPr="001361A9">
        <w:rPr>
          <w:color w:val="auto"/>
        </w:rPr>
        <w:t xml:space="preserve"> zmluvnej strany, ak sa na tomto mieste zmluvná strana v čase doručenia zdržuje. Za deň doručenia písomnosti sa považuje aj deň, v ktorý zmluvná strana, ktorá je adresátom, </w:t>
      </w:r>
      <w:r w:rsidR="00AD2EA6" w:rsidRPr="001361A9">
        <w:rPr>
          <w:color w:val="auto"/>
        </w:rPr>
        <w:t>odoprie</w:t>
      </w:r>
      <w:r w:rsidRPr="001361A9">
        <w:rPr>
          <w:color w:val="auto"/>
        </w:rPr>
        <w:t xml:space="preserve"> doručovaní písomnosť previať</w:t>
      </w:r>
      <w:r w:rsidR="00AD2EA6" w:rsidRPr="001361A9">
        <w:rPr>
          <w:color w:val="auto"/>
        </w:rPr>
        <w:t>, alebo tretí deň odo dňa uloženia zásielky na pošte, doručovanej poštou zmluvnej strana, alebo v ktorý je na zásielke, doručovanej poštou zmluvnej strane, preukázateľne zamestnancom počty vyznačená poznámky, že „adresát sa odsťahoval“, „adresát je neznámy“ alebo iný poznámka podobného významu, ak sa súčasne takáto poznámka zakladá na pravde.</w:t>
      </w:r>
    </w:p>
    <w:p w14:paraId="5AE3C764" w14:textId="277A52D8" w:rsidR="00AD2EA6" w:rsidRPr="001361A9" w:rsidRDefault="00AD2EA6" w:rsidP="004149EE">
      <w:pPr>
        <w:pStyle w:val="Default"/>
        <w:numPr>
          <w:ilvl w:val="0"/>
          <w:numId w:val="25"/>
        </w:numPr>
        <w:spacing w:after="21"/>
        <w:jc w:val="both"/>
        <w:rPr>
          <w:color w:val="auto"/>
        </w:rPr>
      </w:pPr>
      <w:r w:rsidRPr="001361A9">
        <w:rPr>
          <w:color w:val="auto"/>
        </w:rPr>
        <w:t>Objednávateľ a poskytovateľ sa zaväzujú bezodkladne oznámiť druhej zmluvnej strane akúkoľvek zmeny svojich kontaktných údajov uvedených v zmluve pre doručovanie.</w:t>
      </w:r>
    </w:p>
    <w:p w14:paraId="1AC8E34A" w14:textId="6E80E449" w:rsidR="00AD2EA6" w:rsidRPr="001361A9" w:rsidRDefault="00AD2EA6" w:rsidP="004149EE">
      <w:pPr>
        <w:pStyle w:val="Default"/>
        <w:numPr>
          <w:ilvl w:val="0"/>
          <w:numId w:val="25"/>
        </w:numPr>
        <w:spacing w:after="21"/>
        <w:jc w:val="both"/>
        <w:rPr>
          <w:color w:val="auto"/>
        </w:rPr>
      </w:pPr>
      <w:r w:rsidRPr="001361A9">
        <w:rPr>
          <w:color w:val="auto"/>
        </w:rPr>
        <w:t>Pokiaľ v tejto zmluve nie je dohodnuté inak, doručením písomnosti sa rozumie prijatie zásielky zmluvnou stranou, ktorej bola adresovaná.</w:t>
      </w:r>
    </w:p>
    <w:p w14:paraId="0B9E40B6" w14:textId="193D67CB" w:rsidR="00AD2EA6" w:rsidRPr="001361A9" w:rsidRDefault="00AD2EA6" w:rsidP="004149EE">
      <w:pPr>
        <w:pStyle w:val="Default"/>
        <w:numPr>
          <w:ilvl w:val="0"/>
          <w:numId w:val="25"/>
        </w:numPr>
        <w:spacing w:after="21"/>
        <w:jc w:val="both"/>
        <w:rPr>
          <w:color w:val="auto"/>
        </w:rPr>
      </w:pPr>
      <w:r w:rsidRPr="001361A9">
        <w:rPr>
          <w:color w:val="auto"/>
        </w:rPr>
        <w:t>Fikcia doručenia sa neuplatní pri doručovaní o oznámenia o výpovedi tejto zmluvy.</w:t>
      </w:r>
    </w:p>
    <w:p w14:paraId="3A46856C" w14:textId="3E795D4C" w:rsidR="004C39F9" w:rsidRPr="001361A9" w:rsidRDefault="004C39F9" w:rsidP="004149EE">
      <w:pPr>
        <w:pStyle w:val="Default"/>
        <w:spacing w:after="21"/>
        <w:jc w:val="both"/>
        <w:rPr>
          <w:color w:val="auto"/>
        </w:rPr>
      </w:pPr>
    </w:p>
    <w:p w14:paraId="50FCF703" w14:textId="77777777" w:rsidR="004C39F9" w:rsidRPr="001361A9" w:rsidRDefault="004C39F9" w:rsidP="004149EE">
      <w:pPr>
        <w:pStyle w:val="Default"/>
        <w:spacing w:after="21"/>
        <w:jc w:val="both"/>
        <w:rPr>
          <w:color w:val="auto"/>
        </w:rPr>
      </w:pPr>
    </w:p>
    <w:p w14:paraId="1E0A87F5" w14:textId="00B48FF0" w:rsidR="0004100E" w:rsidRPr="001361A9" w:rsidRDefault="0004100E" w:rsidP="004149EE">
      <w:pPr>
        <w:pStyle w:val="Default"/>
        <w:ind w:left="3540" w:firstLine="708"/>
        <w:jc w:val="both"/>
        <w:rPr>
          <w:color w:val="auto"/>
        </w:rPr>
      </w:pPr>
      <w:r w:rsidRPr="001361A9">
        <w:rPr>
          <w:b/>
          <w:bCs/>
          <w:color w:val="auto"/>
        </w:rPr>
        <w:t xml:space="preserve">Čl. </w:t>
      </w:r>
      <w:r w:rsidR="00AD2EA6" w:rsidRPr="001361A9">
        <w:rPr>
          <w:b/>
          <w:bCs/>
          <w:color w:val="auto"/>
        </w:rPr>
        <w:t>XIV</w:t>
      </w:r>
      <w:r w:rsidRPr="001361A9">
        <w:rPr>
          <w:b/>
          <w:bCs/>
          <w:color w:val="auto"/>
        </w:rPr>
        <w:t>.</w:t>
      </w:r>
    </w:p>
    <w:p w14:paraId="150E8392" w14:textId="77777777" w:rsidR="0004100E" w:rsidRPr="001361A9" w:rsidRDefault="0004100E" w:rsidP="004149EE">
      <w:pPr>
        <w:pStyle w:val="Default"/>
        <w:ind w:left="2832" w:firstLine="708"/>
        <w:jc w:val="both"/>
        <w:rPr>
          <w:b/>
          <w:bCs/>
          <w:color w:val="auto"/>
        </w:rPr>
      </w:pPr>
      <w:r w:rsidRPr="001361A9">
        <w:rPr>
          <w:b/>
          <w:bCs/>
          <w:color w:val="auto"/>
        </w:rPr>
        <w:t>Záverečné ustanovenia</w:t>
      </w:r>
    </w:p>
    <w:p w14:paraId="68DA290A" w14:textId="77777777" w:rsidR="00454ECE" w:rsidRPr="001361A9" w:rsidRDefault="00454ECE" w:rsidP="004149EE">
      <w:pPr>
        <w:pStyle w:val="Default"/>
        <w:jc w:val="both"/>
        <w:rPr>
          <w:color w:val="auto"/>
        </w:rPr>
      </w:pPr>
    </w:p>
    <w:p w14:paraId="5CCB048D" w14:textId="69736E79" w:rsidR="00D64C7D" w:rsidRPr="001361A9" w:rsidRDefault="00AD2EA6" w:rsidP="004149EE">
      <w:pPr>
        <w:pStyle w:val="Default"/>
        <w:numPr>
          <w:ilvl w:val="0"/>
          <w:numId w:val="27"/>
        </w:numPr>
        <w:jc w:val="both"/>
        <w:rPr>
          <w:color w:val="auto"/>
        </w:rPr>
      </w:pPr>
      <w:r w:rsidRPr="001361A9">
        <w:rPr>
          <w:color w:val="auto"/>
        </w:rPr>
        <w:t>Táto zmluva sa uzatvára na dobu neurčitú odo dňa nadobudnutia jej účinnosti, najdlhšie však na dobu po vyčerpanie finančného limitu pre zákazku s nízkou hodnotou podľa Z</w:t>
      </w:r>
      <w:r w:rsidR="00D77D64" w:rsidRPr="001361A9">
        <w:rPr>
          <w:color w:val="auto"/>
        </w:rPr>
        <w:t>ákona o verejnom obstarávaní</w:t>
      </w:r>
      <w:r w:rsidRPr="001361A9">
        <w:rPr>
          <w:color w:val="auto"/>
        </w:rPr>
        <w:t xml:space="preserve">. Objednávateľ si vyhradzuje právo v prípade nevyčerpateľného zostatku finančného limitu zmluvy, ktorý nepostačuje ani na krytie mesačných nákladov súvisiacich s poskytovaním služieb stravovania, písomne oznámiť Poskytovateľovi </w:t>
      </w:r>
      <w:r w:rsidR="00C0204D" w:rsidRPr="001361A9">
        <w:rPr>
          <w:color w:val="auto"/>
        </w:rPr>
        <w:t>ukončenie</w:t>
      </w:r>
      <w:r w:rsidRPr="001361A9">
        <w:rPr>
          <w:color w:val="auto"/>
        </w:rPr>
        <w:t xml:space="preserve"> tejto zmluvy a to minimálne 30 dní vopred. </w:t>
      </w:r>
      <w:r w:rsidR="00C0204D" w:rsidRPr="001361A9">
        <w:rPr>
          <w:color w:val="auto"/>
        </w:rPr>
        <w:t xml:space="preserve">Čerpanie finančného limitu je povinný sledovať objednávateľ a minimálne 1x ročne oznamovať výšku vyčerpaného limitu Poskytovateľovi a to vždy k 31.8. </w:t>
      </w:r>
      <w:r w:rsidRPr="001361A9">
        <w:rPr>
          <w:color w:val="auto"/>
        </w:rPr>
        <w:t xml:space="preserve">Ukončenie tejto zmluvy nastane </w:t>
      </w:r>
      <w:r w:rsidR="00C0204D" w:rsidRPr="001361A9">
        <w:rPr>
          <w:color w:val="auto"/>
        </w:rPr>
        <w:t>vždy</w:t>
      </w:r>
      <w:r w:rsidRPr="001361A9">
        <w:rPr>
          <w:color w:val="auto"/>
        </w:rPr>
        <w:t xml:space="preserve">, ak dôjde k ukončeniu </w:t>
      </w:r>
      <w:r w:rsidR="00C0204D" w:rsidRPr="001361A9">
        <w:t>Zmluvy č. 11/2020/</w:t>
      </w:r>
      <w:proofErr w:type="spellStart"/>
      <w:r w:rsidR="00C0204D" w:rsidRPr="001361A9">
        <w:t>kuch</w:t>
      </w:r>
      <w:proofErr w:type="spellEnd"/>
      <w:r w:rsidR="00C0204D" w:rsidRPr="001361A9">
        <w:t xml:space="preserve"> o nájme nebytového priestoru, uzavretej medzi Objednávateľom a Poskytovateľom.</w:t>
      </w:r>
    </w:p>
    <w:p w14:paraId="34542E6B" w14:textId="73F4EC10" w:rsidR="00C0204D" w:rsidRPr="001361A9" w:rsidRDefault="00C0204D" w:rsidP="004149EE">
      <w:pPr>
        <w:pStyle w:val="Default"/>
        <w:numPr>
          <w:ilvl w:val="0"/>
          <w:numId w:val="27"/>
        </w:numPr>
        <w:jc w:val="both"/>
        <w:rPr>
          <w:color w:val="auto"/>
        </w:rPr>
      </w:pPr>
      <w:r w:rsidRPr="001361A9">
        <w:rPr>
          <w:color w:val="auto"/>
        </w:rPr>
        <w:t xml:space="preserve">Táto zmluva nadobúda platnosť dňom jej podpísania oprávnenými zástupcami oboch zmluvných strán a účinnosť v súlade s § 47 a) ods. 1 Zákona č. 40/1964 Zb. Občianskeho zákonníka v znení neskorších predpisov, t. j. dňom nasledujúcim po dni jej zverejnenia na webovom sídle Objednávateľa a v nadväznosti na účinnosť </w:t>
      </w:r>
      <w:r w:rsidRPr="001361A9">
        <w:t>Zmluvy č. 11/2020/</w:t>
      </w:r>
      <w:proofErr w:type="spellStart"/>
      <w:r w:rsidRPr="001361A9">
        <w:t>kuch</w:t>
      </w:r>
      <w:proofErr w:type="spellEnd"/>
      <w:r w:rsidRPr="001361A9">
        <w:t xml:space="preserve"> o nájme nebytového priestoru, uzavretej medzi Objednávateľom a Poskytovateľom. Poskytovateľ podpisom tejto zmluvy dáva výslovný súhlas so zverejnením celého jej znenia a jej prípadných budúcich dodatkov.</w:t>
      </w:r>
    </w:p>
    <w:p w14:paraId="161109BE" w14:textId="0327AFD2" w:rsidR="00C0204D" w:rsidRPr="001361A9" w:rsidRDefault="00C0204D" w:rsidP="004149EE">
      <w:pPr>
        <w:pStyle w:val="Default"/>
        <w:numPr>
          <w:ilvl w:val="0"/>
          <w:numId w:val="27"/>
        </w:numPr>
        <w:jc w:val="both"/>
        <w:rPr>
          <w:color w:val="auto"/>
        </w:rPr>
      </w:pPr>
      <w:r w:rsidRPr="001361A9">
        <w:t>Zmluvné strany sa zaväzujú riešiť prípadné spory vyplývajúce z tejto zmluvy prednostne formou dohôd (zmieru) prostredníctvom svojich oprávnených zástupcov. V prípade, že sa spor nevyrieši zmierom, je hociktorá zmluvná strana požiadať o rozhodnutie príslušný súd na území Slovenskej republiky.</w:t>
      </w:r>
    </w:p>
    <w:p w14:paraId="2490C36A" w14:textId="0F02F40D" w:rsidR="00C0204D" w:rsidRPr="001361A9" w:rsidRDefault="00C0204D" w:rsidP="004149EE">
      <w:pPr>
        <w:pStyle w:val="Default"/>
        <w:numPr>
          <w:ilvl w:val="0"/>
          <w:numId w:val="27"/>
        </w:numPr>
        <w:jc w:val="both"/>
        <w:rPr>
          <w:color w:val="auto"/>
        </w:rPr>
      </w:pPr>
      <w:r w:rsidRPr="001361A9">
        <w:lastRenderedPageBreak/>
        <w:t>Zmluvu je možné meniť a dopĺňať písomnými dodatkami. Dodatky budú tvoriť neoddeliteľnú súčasť tejto zmluvy.</w:t>
      </w:r>
    </w:p>
    <w:p w14:paraId="7F5943C0" w14:textId="1FEE80F3" w:rsidR="00C0204D" w:rsidRPr="001361A9" w:rsidRDefault="00C0204D" w:rsidP="004149EE">
      <w:pPr>
        <w:pStyle w:val="Default"/>
        <w:numPr>
          <w:ilvl w:val="0"/>
          <w:numId w:val="27"/>
        </w:numPr>
        <w:jc w:val="both"/>
        <w:rPr>
          <w:color w:val="auto"/>
        </w:rPr>
      </w:pPr>
      <w:r w:rsidRPr="001361A9">
        <w:t xml:space="preserve">V prípade, že akékoľvek ustanovenie tejto zmluvy je alebo sa stane neplatným, neúčinným alebo nevykonateľným, nie je tým dotknutá platnosť, účinnosť alebo vykonateľnosť ostatných ustanovení tejto zmluvy, pokiaľ to nevylučuje v zmysle príslušných právnych predpisov samotný povaha takéhoto ustanovenia. Zmluvné stany sa zaväzujú bez zbytočného odkladu potom, ako zistia, že niektoré z ustanovení tejto zmluvy je neplatné, neúčinné alebo nevykonateľné, </w:t>
      </w:r>
      <w:r w:rsidR="00BC4E42" w:rsidRPr="001361A9">
        <w:t>nahradiť dotknuté ustanovenie ustanovením novým, ktorého obsah bude v čo najväčšej miere zodpovedať vôli zmluvných strán v čase uzatvorenia tejto zmluvy.</w:t>
      </w:r>
    </w:p>
    <w:p w14:paraId="3929DC58" w14:textId="522DAFE2" w:rsidR="00BC4E42" w:rsidRPr="001361A9" w:rsidRDefault="00BC4E42" w:rsidP="004149EE">
      <w:pPr>
        <w:pStyle w:val="Default"/>
        <w:numPr>
          <w:ilvl w:val="0"/>
          <w:numId w:val="27"/>
        </w:numPr>
        <w:jc w:val="both"/>
        <w:rPr>
          <w:color w:val="auto"/>
        </w:rPr>
      </w:pPr>
      <w:r w:rsidRPr="001361A9">
        <w:t>Zmluvné strany sa zaväzujú, že v prípade akejkoľvek zmeny identifikačných údajov, budú o tejto zmene druhú zmluvnú stranu bezodkladne písomne informovať. Ak zmluvné strany nesplnia svoju oznamovaciu povinnosť, má sa za to, že platia posledné známe identifikačné údaje.</w:t>
      </w:r>
    </w:p>
    <w:p w14:paraId="3DC15728" w14:textId="23D0941E" w:rsidR="00BC4E42" w:rsidRPr="001361A9" w:rsidRDefault="00BC4E42" w:rsidP="004149EE">
      <w:pPr>
        <w:pStyle w:val="Default"/>
        <w:numPr>
          <w:ilvl w:val="0"/>
          <w:numId w:val="27"/>
        </w:numPr>
        <w:jc w:val="both"/>
        <w:rPr>
          <w:color w:val="auto"/>
        </w:rPr>
      </w:pPr>
      <w:r w:rsidRPr="001361A9">
        <w:rPr>
          <w:color w:val="auto"/>
        </w:rPr>
        <w:t>Právne vzťahy touto zmluvou neupravené sa riadia príslušnými ustanoveniami zákona č. 513/1991 Zb. Obchodného zákonníka v znení neskorších predpisov, zákon č. 40/1064 Zb. Občianskeho zákonníka v znení neskorších predpisov, zákona o verejnom obstarávaní a ostatnými právnymi a technickými normami platnými na území Slovenskej republiky súvisiacimi s realizáciou predmetu tejto zmluvy.</w:t>
      </w:r>
    </w:p>
    <w:p w14:paraId="645F9AB2" w14:textId="23594EDE" w:rsidR="00BC4E42" w:rsidRPr="001361A9" w:rsidRDefault="00BC4E42" w:rsidP="004149EE">
      <w:pPr>
        <w:pStyle w:val="Default"/>
        <w:numPr>
          <w:ilvl w:val="0"/>
          <w:numId w:val="27"/>
        </w:numPr>
        <w:jc w:val="both"/>
        <w:rPr>
          <w:color w:val="auto"/>
        </w:rPr>
      </w:pPr>
      <w:r w:rsidRPr="001361A9">
        <w:rPr>
          <w:color w:val="auto"/>
        </w:rPr>
        <w:t>Nevykonanie akéhokoľvek práva z tejto zmluvy neznamená zrieknutie sa alebo zrušenie takého práva.</w:t>
      </w:r>
    </w:p>
    <w:p w14:paraId="34336DD2" w14:textId="6BB161BF" w:rsidR="00BC4E42" w:rsidRPr="001361A9" w:rsidRDefault="00BC4E42" w:rsidP="004149EE">
      <w:pPr>
        <w:pStyle w:val="Default"/>
        <w:numPr>
          <w:ilvl w:val="0"/>
          <w:numId w:val="27"/>
        </w:numPr>
        <w:jc w:val="both"/>
        <w:rPr>
          <w:color w:val="auto"/>
        </w:rPr>
      </w:pPr>
      <w:r w:rsidRPr="001361A9">
        <w:rPr>
          <w:color w:val="auto"/>
        </w:rPr>
        <w:t>Podmienky tejto zmluvy, ktoré svojou povahou presahujú dobu jej platnosti, zostávajú v platnosti v celom rozsahu a sú účinné až do okamihu ich splnenia a platia aj pre prípadných nástupcov a postupníkov zmluvných strán.</w:t>
      </w:r>
    </w:p>
    <w:p w14:paraId="0EFFDFE4" w14:textId="6142D2E9" w:rsidR="00BC4E42" w:rsidRPr="001361A9" w:rsidRDefault="00BC4E42" w:rsidP="004149EE">
      <w:pPr>
        <w:pStyle w:val="Default"/>
        <w:numPr>
          <w:ilvl w:val="0"/>
          <w:numId w:val="27"/>
        </w:numPr>
        <w:jc w:val="both"/>
        <w:rPr>
          <w:color w:val="auto"/>
        </w:rPr>
      </w:pPr>
      <w:r w:rsidRPr="001361A9">
        <w:rPr>
          <w:color w:val="auto"/>
        </w:rPr>
        <w:t>Práva z tejto zmluvy nie sú prevoditeľné bez predchádzajúceho písomného súhlasu obidvoch zmluvných strán. Poskytovateľ bude oprávnený postúpiť neuhradené pohľadávky len s predchádzajúcim súhlasom Objednávateľa.</w:t>
      </w:r>
    </w:p>
    <w:p w14:paraId="5BA212E7" w14:textId="2F58C52C" w:rsidR="00BC4E42" w:rsidRPr="001361A9" w:rsidRDefault="00BC4E42" w:rsidP="004149EE">
      <w:pPr>
        <w:pStyle w:val="Default"/>
        <w:numPr>
          <w:ilvl w:val="0"/>
          <w:numId w:val="27"/>
        </w:numPr>
        <w:jc w:val="both"/>
        <w:rPr>
          <w:color w:val="auto"/>
        </w:rPr>
      </w:pPr>
      <w:r w:rsidRPr="001361A9">
        <w:rPr>
          <w:color w:val="auto"/>
        </w:rPr>
        <w:t>Zmluvné strany týmto vyhlasujú, že si túto zmluvu riadne prečítali, jej obsahu porozumeli a táto zodpovedá ich slobodnej vôli, uzatvárajú ju dobrovoľne a na znak súhlasu s jej obsahom ju podpisujú.</w:t>
      </w:r>
    </w:p>
    <w:p w14:paraId="7B90E4C6" w14:textId="716186E0" w:rsidR="00BC4E42" w:rsidRPr="001361A9" w:rsidRDefault="00BC4E42" w:rsidP="004149EE">
      <w:pPr>
        <w:pStyle w:val="Default"/>
        <w:numPr>
          <w:ilvl w:val="0"/>
          <w:numId w:val="27"/>
        </w:numPr>
        <w:jc w:val="both"/>
        <w:rPr>
          <w:color w:val="auto"/>
        </w:rPr>
      </w:pPr>
      <w:r w:rsidRPr="001361A9">
        <w:rPr>
          <w:color w:val="auto"/>
        </w:rPr>
        <w:t>Táto zmluva je vyhotovená v štyroch rovnopisoch, pre Objednávateľa v dvoch vyhotoveniach a pre Poskytovateľa v dvoch vyhotoveniach.</w:t>
      </w:r>
    </w:p>
    <w:p w14:paraId="45802A99" w14:textId="77777777" w:rsidR="00BC4E42" w:rsidRPr="001361A9" w:rsidRDefault="00BC4E42" w:rsidP="004149EE">
      <w:pPr>
        <w:pStyle w:val="Default"/>
        <w:jc w:val="both"/>
        <w:rPr>
          <w:color w:val="auto"/>
        </w:rPr>
      </w:pPr>
    </w:p>
    <w:p w14:paraId="737A8384" w14:textId="77777777" w:rsidR="00D64C7D" w:rsidRPr="001361A9" w:rsidRDefault="00D64C7D" w:rsidP="004149EE">
      <w:pPr>
        <w:pStyle w:val="Default"/>
        <w:jc w:val="both"/>
        <w:rPr>
          <w:color w:val="auto"/>
        </w:rPr>
      </w:pPr>
    </w:p>
    <w:p w14:paraId="3E14472E" w14:textId="77777777" w:rsidR="00D64C7D" w:rsidRPr="001361A9" w:rsidRDefault="00D64C7D" w:rsidP="004149EE">
      <w:pPr>
        <w:pStyle w:val="Default"/>
        <w:jc w:val="both"/>
        <w:rPr>
          <w:color w:val="auto"/>
        </w:rPr>
      </w:pPr>
    </w:p>
    <w:p w14:paraId="2AFB7CAA" w14:textId="77777777" w:rsidR="0004100E" w:rsidRPr="001361A9" w:rsidRDefault="0004100E" w:rsidP="004149EE">
      <w:pPr>
        <w:pStyle w:val="Default"/>
        <w:jc w:val="both"/>
        <w:rPr>
          <w:color w:val="auto"/>
        </w:rPr>
      </w:pPr>
    </w:p>
    <w:p w14:paraId="01CE80A1" w14:textId="55840C2A" w:rsidR="00BC4E42" w:rsidRPr="001361A9" w:rsidRDefault="0004100E" w:rsidP="004149EE">
      <w:pPr>
        <w:pStyle w:val="Default"/>
        <w:jc w:val="both"/>
        <w:rPr>
          <w:color w:val="auto"/>
        </w:rPr>
      </w:pPr>
      <w:r w:rsidRPr="001361A9">
        <w:rPr>
          <w:color w:val="auto"/>
        </w:rPr>
        <w:t>V</w:t>
      </w:r>
      <w:r w:rsidR="00D64C7D" w:rsidRPr="001361A9">
        <w:rPr>
          <w:color w:val="auto"/>
        </w:rPr>
        <w:t> </w:t>
      </w:r>
      <w:r w:rsidR="005D5EA4" w:rsidRPr="001361A9">
        <w:rPr>
          <w:color w:val="auto"/>
        </w:rPr>
        <w:t>Bratislave</w:t>
      </w:r>
      <w:r w:rsidR="00D64C7D" w:rsidRPr="001361A9">
        <w:rPr>
          <w:color w:val="auto"/>
        </w:rPr>
        <w:t>,</w:t>
      </w:r>
      <w:r w:rsidRPr="001361A9">
        <w:rPr>
          <w:color w:val="auto"/>
        </w:rPr>
        <w:t xml:space="preserve"> dňa </w:t>
      </w:r>
      <w:r w:rsidR="00AB0E23" w:rsidRPr="001361A9">
        <w:rPr>
          <w:color w:val="auto"/>
        </w:rPr>
        <w:t>...............................</w:t>
      </w:r>
      <w:r w:rsidR="00BC4E42" w:rsidRPr="001361A9">
        <w:rPr>
          <w:color w:val="auto"/>
        </w:rPr>
        <w:tab/>
      </w:r>
      <w:r w:rsidR="00BC4E42" w:rsidRPr="001361A9">
        <w:rPr>
          <w:color w:val="auto"/>
        </w:rPr>
        <w:tab/>
        <w:t xml:space="preserve">V Bratislave, dňa </w:t>
      </w:r>
      <w:r w:rsidR="00AB0E23" w:rsidRPr="001361A9">
        <w:rPr>
          <w:color w:val="auto"/>
        </w:rPr>
        <w:t>.............................</w:t>
      </w:r>
    </w:p>
    <w:p w14:paraId="0CEA4E24" w14:textId="6A2958CA" w:rsidR="00D64C7D" w:rsidRPr="001361A9" w:rsidRDefault="00D64C7D" w:rsidP="004149EE">
      <w:pPr>
        <w:pStyle w:val="Default"/>
        <w:jc w:val="both"/>
        <w:rPr>
          <w:color w:val="auto"/>
        </w:rPr>
      </w:pPr>
    </w:p>
    <w:p w14:paraId="13C48064" w14:textId="2B5D8B77" w:rsidR="00D64C7D" w:rsidRPr="001361A9" w:rsidRDefault="00AB0E23" w:rsidP="004149EE">
      <w:pPr>
        <w:pStyle w:val="Default"/>
        <w:jc w:val="both"/>
        <w:rPr>
          <w:color w:val="auto"/>
        </w:rPr>
      </w:pPr>
      <w:r w:rsidRPr="001361A9">
        <w:rPr>
          <w:color w:val="auto"/>
        </w:rPr>
        <w:t>Za Objednávateľa:</w:t>
      </w:r>
      <w:r w:rsidRPr="001361A9">
        <w:rPr>
          <w:color w:val="auto"/>
        </w:rPr>
        <w:tab/>
      </w:r>
      <w:r w:rsidRPr="001361A9">
        <w:rPr>
          <w:color w:val="auto"/>
        </w:rPr>
        <w:tab/>
      </w:r>
      <w:r w:rsidRPr="001361A9">
        <w:rPr>
          <w:color w:val="auto"/>
        </w:rPr>
        <w:tab/>
      </w:r>
      <w:r w:rsidRPr="001361A9">
        <w:rPr>
          <w:color w:val="auto"/>
        </w:rPr>
        <w:tab/>
      </w:r>
      <w:r w:rsidRPr="001361A9">
        <w:rPr>
          <w:color w:val="auto"/>
        </w:rPr>
        <w:tab/>
        <w:t>Za Poskytovateľa:</w:t>
      </w:r>
    </w:p>
    <w:p w14:paraId="3EBC1352" w14:textId="503E0861" w:rsidR="00AB0E23" w:rsidRPr="001361A9" w:rsidRDefault="00AB0E23" w:rsidP="004149EE">
      <w:pPr>
        <w:pStyle w:val="Default"/>
        <w:jc w:val="both"/>
        <w:rPr>
          <w:color w:val="auto"/>
        </w:rPr>
      </w:pPr>
    </w:p>
    <w:p w14:paraId="76D45809" w14:textId="4B425990" w:rsidR="00AB0E23" w:rsidRPr="001361A9" w:rsidRDefault="00AB0E23" w:rsidP="004149EE">
      <w:pPr>
        <w:pStyle w:val="Default"/>
        <w:jc w:val="both"/>
        <w:rPr>
          <w:color w:val="auto"/>
        </w:rPr>
      </w:pPr>
    </w:p>
    <w:p w14:paraId="2816A258" w14:textId="43529AC1" w:rsidR="0004100E" w:rsidRPr="001361A9" w:rsidRDefault="0004100E" w:rsidP="004149EE">
      <w:pPr>
        <w:pStyle w:val="Default"/>
        <w:jc w:val="both"/>
        <w:rPr>
          <w:color w:val="auto"/>
        </w:rPr>
      </w:pPr>
    </w:p>
    <w:p w14:paraId="5307AD89" w14:textId="68994F49" w:rsidR="00AB0E23" w:rsidRPr="001361A9" w:rsidRDefault="00AB0E23" w:rsidP="004149EE">
      <w:pPr>
        <w:pStyle w:val="Default"/>
        <w:jc w:val="both"/>
        <w:rPr>
          <w:color w:val="auto"/>
        </w:rPr>
      </w:pPr>
    </w:p>
    <w:p w14:paraId="6B5EAC1F" w14:textId="19DE4DC6" w:rsidR="0004100E" w:rsidRPr="001361A9" w:rsidRDefault="0004100E" w:rsidP="004149EE">
      <w:pPr>
        <w:pStyle w:val="Default"/>
        <w:jc w:val="both"/>
        <w:rPr>
          <w:color w:val="auto"/>
        </w:rPr>
      </w:pPr>
      <w:r w:rsidRPr="001361A9">
        <w:rPr>
          <w:color w:val="auto"/>
        </w:rPr>
        <w:t xml:space="preserve">............................................. </w:t>
      </w:r>
      <w:r w:rsidR="00AB0E23" w:rsidRPr="001361A9">
        <w:rPr>
          <w:color w:val="auto"/>
        </w:rPr>
        <w:tab/>
      </w:r>
      <w:r w:rsidR="00AB0E23" w:rsidRPr="001361A9">
        <w:rPr>
          <w:color w:val="auto"/>
        </w:rPr>
        <w:tab/>
      </w:r>
      <w:r w:rsidR="00AB0E23" w:rsidRPr="001361A9">
        <w:rPr>
          <w:color w:val="auto"/>
        </w:rPr>
        <w:tab/>
      </w:r>
      <w:r w:rsidR="00AB0E23" w:rsidRPr="001361A9">
        <w:rPr>
          <w:color w:val="auto"/>
        </w:rPr>
        <w:tab/>
      </w:r>
      <w:r w:rsidR="00AB0E23" w:rsidRPr="001361A9">
        <w:rPr>
          <w:color w:val="auto"/>
        </w:rPr>
        <w:tab/>
      </w:r>
      <w:r w:rsidR="004A129C">
        <w:rPr>
          <w:color w:val="auto"/>
        </w:rPr>
        <w:t xml:space="preserve">  </w:t>
      </w:r>
      <w:r w:rsidR="00AB0E23" w:rsidRPr="001361A9">
        <w:rPr>
          <w:color w:val="auto"/>
        </w:rPr>
        <w:t>.............................................</w:t>
      </w:r>
    </w:p>
    <w:p w14:paraId="17E54544" w14:textId="1B8B4B14" w:rsidR="004A129C" w:rsidRDefault="004A129C" w:rsidP="004149EE">
      <w:pPr>
        <w:pStyle w:val="Default"/>
        <w:jc w:val="both"/>
      </w:pPr>
      <w:r>
        <w:t xml:space="preserve">    Mgr. Petra Pavelková</w:t>
      </w:r>
      <w:r>
        <w:tab/>
      </w:r>
      <w:r w:rsidR="00AB0E23" w:rsidRPr="001361A9">
        <w:tab/>
      </w:r>
      <w:r w:rsidR="00AB0E23" w:rsidRPr="001361A9">
        <w:tab/>
      </w:r>
      <w:r w:rsidR="00AB0E23" w:rsidRPr="001361A9">
        <w:tab/>
      </w:r>
      <w:r w:rsidR="00AB0E23" w:rsidRPr="001361A9">
        <w:tab/>
      </w:r>
      <w:r>
        <w:t xml:space="preserve"> </w:t>
      </w:r>
      <w:r w:rsidR="00AB0E23" w:rsidRPr="001361A9">
        <w:t xml:space="preserve">Silvia </w:t>
      </w:r>
      <w:proofErr w:type="spellStart"/>
      <w:r w:rsidR="00AB0E23" w:rsidRPr="001361A9">
        <w:t>Remeníková</w:t>
      </w:r>
      <w:proofErr w:type="spellEnd"/>
      <w:r w:rsidR="00AB0E23" w:rsidRPr="001361A9">
        <w:t xml:space="preserve"> </w:t>
      </w:r>
      <w:proofErr w:type="spellStart"/>
      <w:r w:rsidR="00AB0E23" w:rsidRPr="001361A9">
        <w:t>Bozáňová</w:t>
      </w:r>
      <w:proofErr w:type="spellEnd"/>
    </w:p>
    <w:p w14:paraId="294011AA" w14:textId="3868B4F0" w:rsidR="00AB0E23" w:rsidRPr="008B14F8" w:rsidRDefault="004A129C" w:rsidP="004149EE">
      <w:pPr>
        <w:pStyle w:val="Default"/>
        <w:jc w:val="both"/>
        <w:rPr>
          <w:color w:val="auto"/>
        </w:rPr>
      </w:pPr>
      <w:r>
        <w:t xml:space="preserve">    </w:t>
      </w:r>
      <w:r>
        <w:t>zástupkyňa riaditeľa</w:t>
      </w:r>
      <w:r w:rsidRPr="001361A9">
        <w:t xml:space="preserve"> </w:t>
      </w:r>
      <w:r>
        <w:tab/>
      </w:r>
      <w:r>
        <w:tab/>
      </w:r>
      <w:r>
        <w:tab/>
      </w:r>
      <w:r>
        <w:tab/>
      </w:r>
      <w:r>
        <w:tab/>
      </w:r>
      <w:r>
        <w:tab/>
        <w:t xml:space="preserve">    </w:t>
      </w:r>
      <w:r w:rsidR="00AB0E23" w:rsidRPr="001361A9">
        <w:t>konateľka</w:t>
      </w:r>
    </w:p>
    <w:sectPr w:rsidR="00AB0E23" w:rsidRPr="008B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Calibri">
    <w:altName w:val="Futura Bk"/>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4C4"/>
    <w:multiLevelType w:val="hybridMultilevel"/>
    <w:tmpl w:val="3064E5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17B36"/>
    <w:multiLevelType w:val="hybridMultilevel"/>
    <w:tmpl w:val="5AE6A1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C616C"/>
    <w:multiLevelType w:val="hybridMultilevel"/>
    <w:tmpl w:val="34FC1F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8D6673"/>
    <w:multiLevelType w:val="hybridMultilevel"/>
    <w:tmpl w:val="20A8321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EAF0130"/>
    <w:multiLevelType w:val="hybridMultilevel"/>
    <w:tmpl w:val="87682A14"/>
    <w:lvl w:ilvl="0" w:tplc="E794AF2C">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ED51E6"/>
    <w:multiLevelType w:val="hybridMultilevel"/>
    <w:tmpl w:val="21229E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4914B1"/>
    <w:multiLevelType w:val="hybridMultilevel"/>
    <w:tmpl w:val="1CD0BD32"/>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57356FB"/>
    <w:multiLevelType w:val="hybridMultilevel"/>
    <w:tmpl w:val="2E0A7F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0242F3"/>
    <w:multiLevelType w:val="hybridMultilevel"/>
    <w:tmpl w:val="4C26CE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A33311"/>
    <w:multiLevelType w:val="hybridMultilevel"/>
    <w:tmpl w:val="C97642D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3E593F"/>
    <w:multiLevelType w:val="hybridMultilevel"/>
    <w:tmpl w:val="89A299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CF6E43"/>
    <w:multiLevelType w:val="hybridMultilevel"/>
    <w:tmpl w:val="9982BD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486CD9"/>
    <w:multiLevelType w:val="hybridMultilevel"/>
    <w:tmpl w:val="F9D052FE"/>
    <w:lvl w:ilvl="0" w:tplc="E794AF2C">
      <w:start w:val="1"/>
      <w:numFmt w:val="decimal"/>
      <w:lvlText w:val="%1."/>
      <w:lvlJc w:val="left"/>
      <w:pPr>
        <w:ind w:left="780" w:hanging="360"/>
      </w:pPr>
      <w:rPr>
        <w:b w:val="0"/>
        <w:bCs w:val="0"/>
      </w:rPr>
    </w:lvl>
    <w:lvl w:ilvl="1" w:tplc="041B0019">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15:restartNumberingAfterBreak="0">
    <w:nsid w:val="3F0C0151"/>
    <w:multiLevelType w:val="hybridMultilevel"/>
    <w:tmpl w:val="7BAAD0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01507A"/>
    <w:multiLevelType w:val="hybridMultilevel"/>
    <w:tmpl w:val="1C44A9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716222"/>
    <w:multiLevelType w:val="hybridMultilevel"/>
    <w:tmpl w:val="F9DAE79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BE31AF9"/>
    <w:multiLevelType w:val="hybridMultilevel"/>
    <w:tmpl w:val="9438D6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D34876"/>
    <w:multiLevelType w:val="hybridMultilevel"/>
    <w:tmpl w:val="5B485B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C055D40"/>
    <w:multiLevelType w:val="hybridMultilevel"/>
    <w:tmpl w:val="5A525922"/>
    <w:lvl w:ilvl="0" w:tplc="E794AF2C">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F80673"/>
    <w:multiLevelType w:val="hybridMultilevel"/>
    <w:tmpl w:val="AAE831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F726FF"/>
    <w:multiLevelType w:val="hybridMultilevel"/>
    <w:tmpl w:val="02DE7F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C51334"/>
    <w:multiLevelType w:val="hybridMultilevel"/>
    <w:tmpl w:val="D97641B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0A428A"/>
    <w:multiLevelType w:val="hybridMultilevel"/>
    <w:tmpl w:val="E2662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631E31"/>
    <w:multiLevelType w:val="hybridMultilevel"/>
    <w:tmpl w:val="EFDA3E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9E72AA"/>
    <w:multiLevelType w:val="hybridMultilevel"/>
    <w:tmpl w:val="ABF0BABA"/>
    <w:lvl w:ilvl="0" w:tplc="E794AF2C">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A2F3E6E"/>
    <w:multiLevelType w:val="hybridMultilevel"/>
    <w:tmpl w:val="9438D6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2D1B53"/>
    <w:multiLevelType w:val="hybridMultilevel"/>
    <w:tmpl w:val="FB1626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10"/>
  </w:num>
  <w:num w:numId="6">
    <w:abstractNumId w:val="7"/>
  </w:num>
  <w:num w:numId="7">
    <w:abstractNumId w:val="26"/>
  </w:num>
  <w:num w:numId="8">
    <w:abstractNumId w:val="11"/>
  </w:num>
  <w:num w:numId="9">
    <w:abstractNumId w:val="0"/>
  </w:num>
  <w:num w:numId="10">
    <w:abstractNumId w:val="6"/>
  </w:num>
  <w:num w:numId="11">
    <w:abstractNumId w:val="21"/>
  </w:num>
  <w:num w:numId="12">
    <w:abstractNumId w:val="25"/>
  </w:num>
  <w:num w:numId="13">
    <w:abstractNumId w:val="19"/>
  </w:num>
  <w:num w:numId="14">
    <w:abstractNumId w:val="5"/>
  </w:num>
  <w:num w:numId="15">
    <w:abstractNumId w:val="20"/>
  </w:num>
  <w:num w:numId="16">
    <w:abstractNumId w:val="9"/>
  </w:num>
  <w:num w:numId="17">
    <w:abstractNumId w:val="15"/>
  </w:num>
  <w:num w:numId="18">
    <w:abstractNumId w:val="24"/>
  </w:num>
  <w:num w:numId="19">
    <w:abstractNumId w:val="4"/>
  </w:num>
  <w:num w:numId="20">
    <w:abstractNumId w:val="12"/>
  </w:num>
  <w:num w:numId="21">
    <w:abstractNumId w:val="18"/>
  </w:num>
  <w:num w:numId="22">
    <w:abstractNumId w:val="22"/>
  </w:num>
  <w:num w:numId="23">
    <w:abstractNumId w:val="23"/>
  </w:num>
  <w:num w:numId="24">
    <w:abstractNumId w:val="16"/>
  </w:num>
  <w:num w:numId="25">
    <w:abstractNumId w:val="1"/>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C2"/>
    <w:rsid w:val="00032347"/>
    <w:rsid w:val="0004100E"/>
    <w:rsid w:val="00060D44"/>
    <w:rsid w:val="000970F3"/>
    <w:rsid w:val="000C1C9A"/>
    <w:rsid w:val="000C4F07"/>
    <w:rsid w:val="000D60EC"/>
    <w:rsid w:val="000F2A55"/>
    <w:rsid w:val="001005A5"/>
    <w:rsid w:val="001361A9"/>
    <w:rsid w:val="001B6C62"/>
    <w:rsid w:val="001B7046"/>
    <w:rsid w:val="001F1387"/>
    <w:rsid w:val="00206C40"/>
    <w:rsid w:val="002358F4"/>
    <w:rsid w:val="002440F3"/>
    <w:rsid w:val="00293AC2"/>
    <w:rsid w:val="00305280"/>
    <w:rsid w:val="00305919"/>
    <w:rsid w:val="003D11E4"/>
    <w:rsid w:val="003F1856"/>
    <w:rsid w:val="004149EE"/>
    <w:rsid w:val="004169B4"/>
    <w:rsid w:val="00446980"/>
    <w:rsid w:val="00454ECE"/>
    <w:rsid w:val="00470E67"/>
    <w:rsid w:val="00473502"/>
    <w:rsid w:val="004975DA"/>
    <w:rsid w:val="004A129C"/>
    <w:rsid w:val="004C39F9"/>
    <w:rsid w:val="004F12F7"/>
    <w:rsid w:val="00500BA3"/>
    <w:rsid w:val="00502F82"/>
    <w:rsid w:val="005A2C48"/>
    <w:rsid w:val="005D5EA4"/>
    <w:rsid w:val="00622BD5"/>
    <w:rsid w:val="006A735E"/>
    <w:rsid w:val="006E62B7"/>
    <w:rsid w:val="00705963"/>
    <w:rsid w:val="00707A34"/>
    <w:rsid w:val="0072537F"/>
    <w:rsid w:val="00730526"/>
    <w:rsid w:val="007860DD"/>
    <w:rsid w:val="00793918"/>
    <w:rsid w:val="007A343D"/>
    <w:rsid w:val="008111B5"/>
    <w:rsid w:val="00823923"/>
    <w:rsid w:val="00850FA3"/>
    <w:rsid w:val="008B14F8"/>
    <w:rsid w:val="008C55ED"/>
    <w:rsid w:val="008D68CE"/>
    <w:rsid w:val="00972D04"/>
    <w:rsid w:val="00A47550"/>
    <w:rsid w:val="00A519DF"/>
    <w:rsid w:val="00A52E0D"/>
    <w:rsid w:val="00AA3193"/>
    <w:rsid w:val="00AB0E23"/>
    <w:rsid w:val="00AC4ECA"/>
    <w:rsid w:val="00AD2EA6"/>
    <w:rsid w:val="00AF24AD"/>
    <w:rsid w:val="00B0270C"/>
    <w:rsid w:val="00B23CB5"/>
    <w:rsid w:val="00B665F8"/>
    <w:rsid w:val="00B76D0A"/>
    <w:rsid w:val="00BC4015"/>
    <w:rsid w:val="00BC4E42"/>
    <w:rsid w:val="00C0204D"/>
    <w:rsid w:val="00C22423"/>
    <w:rsid w:val="00C23F2A"/>
    <w:rsid w:val="00C40163"/>
    <w:rsid w:val="00C42C6E"/>
    <w:rsid w:val="00C92D0F"/>
    <w:rsid w:val="00CE661E"/>
    <w:rsid w:val="00D02E6F"/>
    <w:rsid w:val="00D225C2"/>
    <w:rsid w:val="00D30D70"/>
    <w:rsid w:val="00D417B2"/>
    <w:rsid w:val="00D64C7D"/>
    <w:rsid w:val="00D73676"/>
    <w:rsid w:val="00D74072"/>
    <w:rsid w:val="00D77D64"/>
    <w:rsid w:val="00E85B8E"/>
    <w:rsid w:val="00EB2CFD"/>
    <w:rsid w:val="00EC340F"/>
    <w:rsid w:val="00FA753C"/>
    <w:rsid w:val="00FE4CE0"/>
    <w:rsid w:val="00FE6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B4E6"/>
  <w15:docId w15:val="{A3E04BD0-0F4D-438F-85FB-7ABDAD28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07A34"/>
    <w:pPr>
      <w:ind w:left="720"/>
      <w:contextualSpacing/>
    </w:pPr>
  </w:style>
  <w:style w:type="table" w:styleId="Mriekatabuky">
    <w:name w:val="Table Grid"/>
    <w:basedOn w:val="Normlnatabuka"/>
    <w:uiPriority w:val="59"/>
    <w:rsid w:val="00EB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CF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FE612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6124"/>
    <w:rPr>
      <w:rFonts w:ascii="Segoe UI" w:hAnsi="Segoe UI" w:cs="Segoe UI"/>
      <w:sz w:val="18"/>
      <w:szCs w:val="18"/>
    </w:rPr>
  </w:style>
  <w:style w:type="character" w:styleId="Hypertextovprepojenie">
    <w:name w:val="Hyperlink"/>
    <w:basedOn w:val="Predvolenpsmoodseku"/>
    <w:uiPriority w:val="99"/>
    <w:unhideWhenUsed/>
    <w:rsid w:val="008B14F8"/>
    <w:rPr>
      <w:color w:val="0000FF" w:themeColor="hyperlink"/>
      <w:u w:val="single"/>
    </w:rPr>
  </w:style>
  <w:style w:type="character" w:styleId="Nevyrieenzmienka">
    <w:name w:val="Unresolved Mention"/>
    <w:basedOn w:val="Predvolenpsmoodseku"/>
    <w:uiPriority w:val="99"/>
    <w:semiHidden/>
    <w:unhideWhenUsed/>
    <w:rsid w:val="008B14F8"/>
    <w:rPr>
      <w:color w:val="605E5C"/>
      <w:shd w:val="clear" w:color="auto" w:fill="E1DFDD"/>
    </w:rPr>
  </w:style>
  <w:style w:type="character" w:styleId="Odkaznakomentr">
    <w:name w:val="annotation reference"/>
    <w:basedOn w:val="Predvolenpsmoodseku"/>
    <w:uiPriority w:val="99"/>
    <w:semiHidden/>
    <w:unhideWhenUsed/>
    <w:rsid w:val="001B7046"/>
    <w:rPr>
      <w:sz w:val="16"/>
      <w:szCs w:val="16"/>
    </w:rPr>
  </w:style>
  <w:style w:type="paragraph" w:styleId="Textkomentra">
    <w:name w:val="annotation text"/>
    <w:basedOn w:val="Normlny"/>
    <w:link w:val="TextkomentraChar"/>
    <w:uiPriority w:val="99"/>
    <w:semiHidden/>
    <w:unhideWhenUsed/>
    <w:rsid w:val="001B7046"/>
    <w:pPr>
      <w:spacing w:line="240" w:lineRule="auto"/>
    </w:pPr>
    <w:rPr>
      <w:sz w:val="20"/>
      <w:szCs w:val="20"/>
    </w:rPr>
  </w:style>
  <w:style w:type="character" w:customStyle="1" w:styleId="TextkomentraChar">
    <w:name w:val="Text komentára Char"/>
    <w:basedOn w:val="Predvolenpsmoodseku"/>
    <w:link w:val="Textkomentra"/>
    <w:uiPriority w:val="99"/>
    <w:semiHidden/>
    <w:rsid w:val="001B7046"/>
    <w:rPr>
      <w:sz w:val="20"/>
      <w:szCs w:val="20"/>
    </w:rPr>
  </w:style>
  <w:style w:type="paragraph" w:styleId="Predmetkomentra">
    <w:name w:val="annotation subject"/>
    <w:basedOn w:val="Textkomentra"/>
    <w:next w:val="Textkomentra"/>
    <w:link w:val="PredmetkomentraChar"/>
    <w:uiPriority w:val="99"/>
    <w:semiHidden/>
    <w:unhideWhenUsed/>
    <w:rsid w:val="001B7046"/>
    <w:rPr>
      <w:b/>
      <w:bCs/>
    </w:rPr>
  </w:style>
  <w:style w:type="character" w:customStyle="1" w:styleId="PredmetkomentraChar">
    <w:name w:val="Predmet komentára Char"/>
    <w:basedOn w:val="TextkomentraChar"/>
    <w:link w:val="Predmetkomentra"/>
    <w:uiPriority w:val="99"/>
    <w:semiHidden/>
    <w:rsid w:val="001B7046"/>
    <w:rPr>
      <w:b/>
      <w:bCs/>
      <w:sz w:val="20"/>
      <w:szCs w:val="20"/>
    </w:rPr>
  </w:style>
  <w:style w:type="paragraph" w:styleId="Revzia">
    <w:name w:val="Revision"/>
    <w:hidden/>
    <w:uiPriority w:val="99"/>
    <w:semiHidden/>
    <w:rsid w:val="001B7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drzfood.sk" TargetMode="External"/><Relationship Id="rId3" Type="http://schemas.openxmlformats.org/officeDocument/2006/relationships/styles" Target="styles.xml"/><Relationship Id="rId7" Type="http://schemas.openxmlformats.org/officeDocument/2006/relationships/hyperlink" Target="mailto:ekonom.sosvranovsk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stupca.skola.sosvranovsk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cerova@centrum.sk" TargetMode="External"/><Relationship Id="rId4" Type="http://schemas.openxmlformats.org/officeDocument/2006/relationships/settings" Target="settings.xml"/><Relationship Id="rId9" Type="http://schemas.openxmlformats.org/officeDocument/2006/relationships/hyperlink" Target="mailto:jedalen.sosvranovsk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D3E9-7A33-4E5B-95EF-E7D98CD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5150</Words>
  <Characters>29359</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Smolko</dc:creator>
  <cp:lastModifiedBy>Petra Pavelkova</cp:lastModifiedBy>
  <cp:revision>2</cp:revision>
  <cp:lastPrinted>2019-08-09T07:45:00Z</cp:lastPrinted>
  <dcterms:created xsi:type="dcterms:W3CDTF">2020-08-29T06:58:00Z</dcterms:created>
  <dcterms:modified xsi:type="dcterms:W3CDTF">2020-08-29T06:58:00Z</dcterms:modified>
</cp:coreProperties>
</file>