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>
        <w:trPr>
          <w:trHeight w:val="1127"/>
        </w:trPr>
        <w:tc>
          <w:tcPr>
            <w:tcW w:w="7763" w:type="dxa"/>
          </w:tcPr>
          <w:p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Plus dla klasy IV</w:t>
            </w:r>
          </w:p>
          <w:p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tbl>
      <w:tblPr>
        <w:tblW w:w="15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6"/>
        <w:gridCol w:w="86"/>
        <w:gridCol w:w="2083"/>
        <w:gridCol w:w="2432"/>
        <w:gridCol w:w="2534"/>
        <w:gridCol w:w="2675"/>
        <w:gridCol w:w="2794"/>
      </w:tblGrid>
      <w:tr>
        <w:tc>
          <w:tcPr>
            <w:tcW w:w="24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04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Steps</w:t>
            </w:r>
            <w:proofErr w:type="spellEnd"/>
          </w:p>
        </w:tc>
      </w:tr>
      <w:tr>
        <w:trPr>
          <w:trHeight w:val="368"/>
        </w:trPr>
        <w:tc>
          <w:tcPr>
            <w:tcW w:w="258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2083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8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3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9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</w:t>
            </w:r>
            <w:r>
              <w:rPr>
                <w:rFonts w:ascii="Arial" w:hAnsi="Arial" w:cs="Arial"/>
                <w:sz w:val="16"/>
                <w:szCs w:val="16"/>
              </w:rPr>
              <w:t xml:space="preserve">ciowe,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błędów.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różne przedmioty, uwzględniając ich kolor i odległość,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przedmioty, uwzględniając ich kolor i odległość, nie popełniając większych błędów.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literowaniem imion i wyrazów, kolorem przedmiotów.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literowaniem imion i wyrazów, kolorem przedmiotów.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drobne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rozkazujący, popełniając liczne błędy.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 popełniając bardzo liczne błędy.</w:t>
            </w:r>
          </w:p>
        </w:tc>
      </w:tr>
      <w:tr>
        <w:tc>
          <w:tcPr>
            <w:tcW w:w="24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04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>
        <w:trPr>
          <w:trHeight w:val="368"/>
        </w:trPr>
        <w:tc>
          <w:tcPr>
            <w:tcW w:w="258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2083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8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3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9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swojego najlepszego kolegę/najlepszą koleżankę, uwzględniając ich imię, pochodzenie, wiek, pochodzenie zainteresowania i stan rodzinny,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swojego najlepszego kolegę/najlepszą koleżankę, uwzględniając ich imię, pochodzenie, wiek, pochodzenie zainteresowania i stan rodzinny, nie popełniając większych błędów.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niewielkie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się, podając swoje imię, przedstawia inne osoby, stosując właściwe formy grzecznoś</w:t>
            </w:r>
            <w:r>
              <w:rPr>
                <w:rFonts w:ascii="Arial" w:hAnsi="Arial" w:cs="Arial"/>
                <w:sz w:val="16"/>
                <w:szCs w:val="16"/>
              </w:rPr>
              <w:t xml:space="preserve">ciowe, nie popełniając  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błędów.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się, podając swoje imię, przedstawia inne osoby, stosując właściwe formy grzecznościowe, nie popełniając większych błędów.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rozmowie, właściwie i zrozumiale reaguje w sytuacjach komunikacyjnych związanych z przedstawianiem się, podawaniem informacji dotyczących swojego wieku i daty urodzin.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swojego wieku i daty urodzin.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się, podawaniem informacji dotyczących swojego wieku i daty urodzin , popełniając niewielkie błędy językowe.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się, podawaniem informacji dotyczących swojego wieku i daty urodzin,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się, podawaniem informacji dotyczących swojego wieku i daty urodzin,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1 (nazwy członków rodziny, słownictwo związane z danymi osobowymi, nazwy miesięcy, liczebniki 1-20), a także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‘s; </w:t>
            </w:r>
            <w:r>
              <w:rPr>
                <w:rFonts w:ascii="Arial" w:hAnsi="Arial" w:cs="Arial"/>
                <w:sz w:val="16"/>
                <w:szCs w:val="16"/>
              </w:rPr>
              <w:t>stosuje wielkie litery w nazwach miesięcy, dni tygodnia oraz w przypadku imion, nazwisk i nazw państw.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(nazwy członków rodziny, słownictwo związane z danymi osobowymi, nazwy miesięcy, liczebniki 1-20), a także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‘s; </w:t>
            </w:r>
            <w:r>
              <w:rPr>
                <w:rFonts w:ascii="Arial" w:hAnsi="Arial" w:cs="Arial"/>
                <w:sz w:val="16"/>
                <w:szCs w:val="16"/>
              </w:rPr>
              <w:t>stosuje wielkie litery w nazwach miesięcy, dni tygodnia oraz w przypadku imion, nazwisk i nazw państw.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>
              <w:rPr>
                <w:rFonts w:ascii="Arial" w:hAnsi="Arial" w:cs="Arial"/>
                <w:i/>
                <w:sz w:val="16"/>
                <w:szCs w:val="16"/>
              </w:rPr>
              <w:t>‘s,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błędy; zazwyczaj prawidłowo stosuje wielkie litery w nazwach miesięcy, dni tygodnia oraz w przypadku imion, nazwisk i nazw państw.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błędy; często popełnia błędy w zastosowaniu wielkich liter w nazwach miesięcy, dni tygodnia oraz w przypadku imion, nazwisk i nazw państw.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błędy; błędnie stosuje wielkie litery w nazwach miesięcy, dni tygodnia oraz w przypadku imion, nazwisk i nazw państw.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błędów i stosując właściwą formę i styl wypowiedzi.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nie popełniając większych błędów i stosując właściwą formę i styl wypowiedzi.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niewielkie błędy językowe, nie wpływające na zrozumienie wypowiedzi, stosując w miarę właściwą formę i styl.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błędy językowe, które w znacznym stopniu wpływają na właściwe zrozumienie wypowiedzi, nie zachowując właściwej formy i stylu.</w:t>
            </w:r>
          </w:p>
        </w:tc>
      </w:tr>
      <w:tr>
        <w:tc>
          <w:tcPr>
            <w:tcW w:w="24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04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>
        <w:trPr>
          <w:trHeight w:val="368"/>
        </w:trPr>
        <w:tc>
          <w:tcPr>
            <w:tcW w:w="258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2083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8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3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9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swoją salę lekcyjną, uwzględniając położenie znajdujących się w niej przedmiotów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przyborów, a także opisuje wymarzoną klasę w formie pracy projektowej, stosując różnorodne słownictwo,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 sposób płynny opisuje swoją salę lekcyjną, uwzględniając położenie znajdujących się w niej przedmiotów i przyborów, 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także opisuje wymarzoną klasę w formie pracy projektowej, stosując różnorodne słownictwo, nie popełniając większych błędów.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swoją salę lekcyjną, uwzględniając położenie znajdujących się w niej przedmiotów i przyborów, a także opisuje wymarzoną klasę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formie pracy projektowej, stosując w miarę różnorodne słownictwo, popełniając niewielkie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swoją salę lekcyjną, uwzględniając położenie znajdujących się w niej przedmiotów i przyborów, a także opisuje wymarzoną klasę w formie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pracy projektowej, stosując podstawowe słownictwo,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swoją salę lekcyjną, uwzględniając położenie znajdujących się w niej przedmiotów i przyborów, a także opisuje wymarzoną klasę w formie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pracy projektowej,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ustne i pisemne z zakresu obejmującego słownictwo i środki językowe uwzględnione w rozdziale 2 i wykonuje zadania sprawdzające rozumienie tych tekstów,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popełniając dużo błędów.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aktualną godziną, stosując właściwe formy grzecznościowe,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błędów.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aktualną godziną, stosując właściwe formy grzecznościowe, nie popełniając większych błędów.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stosując właściwe formy grzecznościowe i popełniając niewielkie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nie stosując właściwych form grzecznościowych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przedmiotami szkolnymi.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przedmiotami szkolnymi.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drobne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2 (nazwy przedmiotów znajdujących się w sali lekcyjnej, nazwy przyborów szkolnych, nazwy przedmiotów szkolnych), a także przyimki miejsca,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pytaniach i krótkich odpowiedziach, zaimki pytające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(nazwy przedmiotów znajdujących się w sali lekcyjnej, nazwy przyborów szkolnych, nazwy przedmiotów szkolnych), a także przyimki miejsca,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pytaniach i krótkich odpowiedziach, zaimki pytające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(nazwy przedmiotów znajdujących się w sali lekcyjnej, nazwy przyborów szkolnych, nazwy przedmiotów szkolnych), a także przyimki miejsca,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pytaniach i krótkich odpowiedziach, zaimki pytające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2(nazwy przedmiotów znajdujących się w sali lekcyjnej, nazwy przyborów szkolnych, nazwy przedmiotów szkolnych), a także przyimki miejsca,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pytaniach i krótkich odpowiedziach, zaimki pytające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(nazwy przedmiotów znajdujących się w sali lekcyjnej, nazwy przyborów szkolnych, nazwy przedmiotów szkolnych), a także przyimki miejsca,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pytaniach i krótkich odpowiedziach, zaimki pytające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nie popełniając błędów i stosując właściwą formę i styl wypowiedzi.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nie popełniając większych błędów i stosując właściwą formę i styl wypowiedzi.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niewielkie błędy językowe, nie wpływające na zrozumienie wypowiedzi, stosując w miarę właściwą formę i styl.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błędy językowe, które w niewielkim stopniu wpływają na właściwe zrozumienie wypowiedzi, stosując częściowo właściwą formę i styl.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błędy językowe, które w znacznym stopniu wpływają na właściwe zrozumienie wypowiedzi, nie zachowując właściwej formy i stylu.</w:t>
            </w:r>
          </w:p>
        </w:tc>
      </w:tr>
      <w:tr>
        <w:tc>
          <w:tcPr>
            <w:tcW w:w="24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04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>
        <w:trPr>
          <w:trHeight w:val="368"/>
        </w:trPr>
        <w:tc>
          <w:tcPr>
            <w:tcW w:w="258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2083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8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3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9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</w:t>
            </w:r>
            <w:r>
              <w:rPr>
                <w:rFonts w:ascii="Arial" w:hAnsi="Arial" w:cs="Arial"/>
                <w:sz w:val="16"/>
                <w:szCs w:val="16"/>
              </w:rPr>
              <w:t>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której zakłada kartę członkowską, w miarę zrozumiale reaguje w tego typu sytuacjach komunikacyjnych związanych z przedstawianiem się, podawaniem informacji dotyczących swoich danych osobowych, uwzględniając swoje imię i nazwisko oraz adres zamieszkania, popełniając niewielkie błędy językowe.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 oraz z położeniem przedmiotów.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 oraz z położeniem przedmiotów.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drobne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3 (w tym, m.in., nazwy pomieszczeń w domu, nazwy elementów wyposażenia domu i mebli),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przyimki miejsca,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pomieszczeń w domu, nazwy elementów wyposażenia domu i mebli),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przyimki miejsca,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przyimki miejsca,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przyimki miejsca,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przyimki miejsca,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 , nie popełniając błędów i stosując właściwą formę i styl wypowiedzi.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 , nie popełniając większych błędów i stosując właściwą formę i styl wypowiedzi.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niewielkie błędy językowe, nie wpływające na zrozumienie wypowiedzi, stosując w miarę właściwą formę i styl.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błędy językowe, które w niewielkim stopniu wpływają na właściwe zrozumienie wypowiedzi, stosując częściowo właściwą formę i styl.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błędy językowe, które w znacznym stopniu wpływają na właściwe zrozumienie wypowiedzi, nie zachowując właściwej formy i stylu.</w:t>
            </w:r>
          </w:p>
        </w:tc>
      </w:tr>
      <w:tr>
        <w:tc>
          <w:tcPr>
            <w:tcW w:w="24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04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>
        <w:trPr>
          <w:trHeight w:val="368"/>
        </w:trPr>
        <w:tc>
          <w:tcPr>
            <w:tcW w:w="258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2083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8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CELUJACA</w:t>
            </w:r>
          </w:p>
        </w:tc>
        <w:tc>
          <w:tcPr>
            <w:tcW w:w="24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3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9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wypowiedzi ustne i pisemne z zakresu obejmującego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słownictwo i środki językowe uwzględnione w rozdziale 4 i wykonuje zadania sprawdzające rozumienie tych tekstów, nie popełniając błędów.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prosi o pozwolenie, udziela lub odmawia pozwolenia, stosując właściwe formy grzecznościowe,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błędów.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prosi o pozwolenie, udziela lub odmawia pozwolenia, stosując właściwe formy grzecznościowe, nie popełniając większych błędów.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stosując właściwe formy grzecznościowe i popełniając niewielkie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nie stosując właściwych form grzecznościowych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rozmowie, właściwie i zrozumiale reaguje w sytuacjach komunikacyjnych związanych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przedstawianiem się, podawaniem informacji dotyczących codziennych spraw, typu godzina, literowanie swojego imienia.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właściwie i zrozumiale reaguje w sytuacjach komunikacyjnych związanych z przedstawianiem się, podawaniem informacji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dotyczących codziennych spraw, typu godzina, literowanie swojego imienia.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 miarę zrozumiale i adekwatnie reaguje w typowych sytuacjach komunikacyjnych związanych z przedstawianiem się, podawaniem informacji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dotyczących codziennych spraw, typu godzina, literowanie swojego imienia, popełniając niewielkie błędy językowe.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bardzo prostej rozmowie, reaguje w typowych sytuacjach komunikacyjnych związanych z przedstawianiem się, podawaniem informacji dotyczących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codziennych spraw, typu godzina, literowanie swojego imienia,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 stara się reagować w typowych sytuacjach komunikacyjnych związanych z przedstawianiem się, podawaniem informacji dotyczących codziennych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spraw, typu godzina, literowanie swojego imienia,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 udzielanie informacji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uprawianymi dyscyplinami sportowymi.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uprawianymi dyscyplinami sportowymi.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drobne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4 (w tym, m.in., nazwy czynności wykonywanych w wolnym czasie, nazwy dyscyplin sportowych), czasownik modalny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nazwy czynności wykonywanych w wolnym czasie, nazwy dyscyplin sportowych), czasownik modalny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nie popełniając większych błędów i stosując właściwą formę i styl wypowiedzi.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nie popełniając większych błędów i stosując właściwą formę i styl wypowiedzi.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popełniając niewielkie błędy językowe, nie wpływające na zrozumienie wypowiedzi, stosując w miarę właściwą formę i styl.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popełniając błędy językowe, które w znacznym stopniu wpływają na właściwe zrozumienie wypowiedzi, nie zachowując właściwej formy i stylu.</w:t>
            </w:r>
          </w:p>
        </w:tc>
      </w:tr>
      <w:tr>
        <w:tc>
          <w:tcPr>
            <w:tcW w:w="24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04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>
        <w:trPr>
          <w:trHeight w:val="368"/>
        </w:trPr>
        <w:tc>
          <w:tcPr>
            <w:tcW w:w="258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2083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8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3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9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różne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zwierzęta, uwzględniając ich części ciała, wielkość i kolor,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części ciała, wielkość i kolor, nie popełniając większych błędów.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niewielkie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błędy językowe, które w znacznym stopniu wpływają na właściwe zrozumienie wypowiedzi.</w:t>
            </w:r>
          </w:p>
        </w:tc>
      </w:tr>
      <w:tr>
        <w:trPr>
          <w:trHeight w:val="264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 ustne i pisemne z zakresu obejmującego słownictwo i środki językowe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uwzględnione w rozdziale 5 i wykonuje zadania sprawdzające rozumienie tych tekstów,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5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wykonuje zadania sprawdzające rozumienie tych tekstów, nie popełniając błędów.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 5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 wykonuje zadania sprawdzające rozumienie tych tekstów, popełniając niewielkie błędy.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 5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 wykonuje zadania sprawdzające rozumienie tych tekstów, popełniając dużo błędów.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5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bezbłędnie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5 (w tym, m.in., nazwy zwierząt, nazwy części ciała zwierząt) a także przyimki miejsca,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and.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zwierząt, nazwy części ciała zwierząt) a także przyimki miejsca,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and.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błędów i stosując właściwą formę i styl wypowiedzi.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nie popełniając większych błędów i stosując właściwą formę i styl wypowiedzi.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popełniając niewielkie błędy językowe, nie wpływające na zrozumienie wypowiedzi, stosując w miarę właściwą formę i styl.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popełniając błędy językowe, które w niewielkim stopniu wpływają na właściwe zrozumienie wypowiedzi, stosując częściowo właściwą formę i styl.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popełniając błędy językowe, które w znacznym stopniu wpływają na właściwe zrozumienie wypowiedzi, nie zachowując właściwej formy i stylu.</w:t>
            </w:r>
          </w:p>
        </w:tc>
      </w:tr>
      <w:tr>
        <w:tc>
          <w:tcPr>
            <w:tcW w:w="24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04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>
        <w:trPr>
          <w:trHeight w:val="368"/>
        </w:trPr>
        <w:tc>
          <w:tcPr>
            <w:tcW w:w="258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2083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8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3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9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wygląd zewnętrzny osób, uwzględniając różne elementy twarzy i włosy, a także opisuje różne osoby z uwzględnieniem danych osobowych, wyglądu, osobowości i talentów,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wygląd zewnętrzny osób, uwzględniając różne elementy twarzy i włosy, a także opisuje różne osoby z uwzględnieniem danych osobowych, wyglądu, osobowości i talentów, nie popełniając większych błędów.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niewielkie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wypowiedzi ustne i pisemne z zakresu obejmującego słownictwo i środki językowe uwzględnione w rozdziale 6 i wykonuje zadania sprawdzające rozumienie tych tekstów,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błędów.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Porównywanie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ilustracje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ilustracje, nie popełniając większych błędów.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niewielkie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błędy językowe, które w znacznym stopniu wpływają na właściwe zrozumienie wypowiedzi.</w:t>
            </w:r>
          </w:p>
        </w:tc>
      </w:tr>
      <w:tr>
        <w:trPr>
          <w:trHeight w:val="408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wyglądem różnych osób oraz posiadanymi rzeczami, członkami rodziny.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wyglądem różnych osób oraz posiadanymi rzeczami, członkami rodziny.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różnych osób oraz posiadanymi rzeczami, członkami rodziny, popełniając drobne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różnych osób oraz posiadanymi rzeczami, członkami rodziny,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różnych osób oraz posiadanymi rzeczami, członkami rodziny,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przymiotniki dzierżawcze, zaimki wskazujące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przymiotniki dzierżawcze, zaimki wskazujące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przymiotniki dzierżawcze, zaimki wskazujące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przymiotniki dzierżawcze, zaimki wskazujące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przymiotniki dzierżawcze, zaimki wskazujące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błędów i stosując właściwą formę i styl wypowiedzi.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nie popełniając większych błędów i stosując właściwą formę i styl wypowiedzi.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niewielkie błędy językowe, nie wpływające na zrozumienie wypowiedzi, stosując w miarę właściwą formę i styl.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błędy językowe, które w niewielkim stopniu wpływają na właściwe zrozumienie wypowiedzi, stosując częściowo właściwą formę i styl.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utalentowanych osób, opisanych w przeczytanym tekście,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utalentowanych osób, opisanych w przeczytanym tekście, nie popełniając większych błędów.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utalentowanych osób, opisanych w przeczytanym tekście, nie popełniając większych błędów, popełniając niewielkie błędy językowe, nie wpływające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wyraża swoją opinię temat utalentowanych osób, opisanych w przeczytanym tekście, nie popełniając większych błędów,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błędy językowe, które w znacznym stopniu wpływają na właściwe zrozumienie wypowiedzi.</w:t>
            </w:r>
          </w:p>
        </w:tc>
      </w:tr>
      <w:tr>
        <w:tc>
          <w:tcPr>
            <w:tcW w:w="24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04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>
        <w:trPr>
          <w:trHeight w:val="368"/>
        </w:trPr>
        <w:tc>
          <w:tcPr>
            <w:tcW w:w="258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2083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8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CELUJACA</w:t>
            </w:r>
          </w:p>
        </w:tc>
        <w:tc>
          <w:tcPr>
            <w:tcW w:w="24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3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9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>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stosując właściwe formy grzecznoś</w:t>
            </w:r>
            <w:r>
              <w:rPr>
                <w:rFonts w:ascii="Arial" w:hAnsi="Arial" w:cs="Arial"/>
                <w:sz w:val="16"/>
                <w:szCs w:val="16"/>
              </w:rPr>
              <w:t xml:space="preserve">ciowe,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błędów. 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kupuje bilet autobusowy, stosując właściwe formy grzecznościowe, nie popełniając większych błędów.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stosując właściwe formy grzecznościowe i popełniając niewielkie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nie stosując właściwych form grzecznościowych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dnia codziennego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dnia codziennego, nie popełniając większych błędów.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niewielkie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często wykonywanymi zajęciami domowymi.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często wykonywanymi zajęciami domowymi.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drobne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bezbłednie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7 (w tym, m.in., nazwy czynności dnia codziennego), a także czas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</w:t>
            </w:r>
            <w:r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7 (w tym, m.in., nazwy czynności dnia codziennego), a także czas pres</w:t>
            </w:r>
            <w:r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(w tym, m.in., nazwy czynności dnia codziennego), a także czas pres</w:t>
            </w:r>
            <w:r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(w tym, m.in., nazwy czynności dnia codziennego), a także czas pres</w:t>
            </w:r>
            <w:r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 popełniając liczne błędy.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(w tym, m.in., nazwy czynności dnia codziennego), a także czas pres</w:t>
            </w:r>
            <w:r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częstotliwości, popełniając bardzo liczne błędy.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nie popełniając błędów i stosując właściwą formę i styl wypowiedzi.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nie popełniając większych błędów i stosując właściwą formę i styl wypowiedzi.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niewielkie błędy językowe, nie wpływające na zrozumienie wypowiedzi, stosując w miarę właściwą formę i styl.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błędy językowe, które w niewielkim stopniu wpływają na właściwe zrozumienie wypowiedzi, stosując częściowo właściwą formę i styl.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błędy językowe, które w znacznym stopniu wpływają na właściwe zrozumienie wypowiedzi, nie zachowując właściwej formy i stylu.</w:t>
            </w:r>
          </w:p>
        </w:tc>
      </w:tr>
      <w:tr>
        <w:tc>
          <w:tcPr>
            <w:tcW w:w="24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604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>
        <w:trPr>
          <w:trHeight w:val="368"/>
        </w:trPr>
        <w:tc>
          <w:tcPr>
            <w:tcW w:w="258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2083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58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8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3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3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9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uczestniczy w </w:t>
            </w:r>
            <w:r>
              <w:rPr>
                <w:rFonts w:ascii="Arial" w:hAnsi="Arial" w:cs="Arial"/>
                <w:sz w:val="16"/>
                <w:szCs w:val="16"/>
              </w:rPr>
              <w:t>rozmowie na temat swoich zainteresowań i hobby.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na temat swoich zainteresowań i hobby.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na temat swoich zainteresowań i hobby, popełniając niewielkie błędy językowe.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 na temat swoich zainteresowań i hobby,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na temat swoich zainteresowań i hobby,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upodobaniami.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upodobaniami.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8 (w tym, m.in., nazwy czynności wykonywanych w wolnym czasie, nazwy zainteresowań i hobby, nazwy zwierząt),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częstotliwości,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spójnik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słownictwo z rozdziału 8 (w tym, m.in., nazwy czynności wykonywanych w wolnym czasie, nazwy zainteresowań i hobby, nazwy zwierząt),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częstotliwości, spójnik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częstotliwości, spójnik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częstotliwości, spójnik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częstotliwości, spójnik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spędzania swojego wolnego czasu,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błędów i stosując właściwą formę i styl wypowiedzi.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nie popełniając większych błędów i stosując właściwą formę i styl wypowiedzi.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niewielkie błędy językowe, nie wpływające na zrozumienie wypowiedzi, stosując w miarę właściwą formę i styl.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błędy językowe, które w niewielkim stopniu wpływają na właściwe zrozumienie wypowiedzi, stosując częściowo właściwą formę i styl.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błędy językowe, które w znacznym stopniu wpływają na właściwe zrozumienie wypowiedzi, nie zachowując właściwej formy i stylu.</w:t>
            </w:r>
          </w:p>
        </w:tc>
      </w:tr>
    </w:tbl>
    <w:p/>
    <w:sectPr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>
      <w:tc>
        <w:tcPr>
          <w:tcW w:w="5056" w:type="dxa"/>
          <w:shd w:val="clear" w:color="auto" w:fill="D9D9D9"/>
        </w:tcPr>
        <w:p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dla klasy IV: kryteria oceny</w:t>
          </w:r>
        </w:p>
      </w:tc>
      <w:tc>
        <w:tcPr>
          <w:tcW w:w="5056" w:type="dxa"/>
          <w:shd w:val="clear" w:color="auto" w:fill="D9D9D9"/>
        </w:tcPr>
        <w:p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12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7748</Words>
  <Characters>46490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Danuta</cp:lastModifiedBy>
  <cp:revision>2</cp:revision>
  <dcterms:created xsi:type="dcterms:W3CDTF">2022-10-11T16:44:00Z</dcterms:created>
  <dcterms:modified xsi:type="dcterms:W3CDTF">2022-10-11T16:44:00Z</dcterms:modified>
</cp:coreProperties>
</file>