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0B" w:rsidRPr="00A64A31" w:rsidRDefault="00A64A31" w:rsidP="00584F0B">
      <w:pPr>
        <w:pStyle w:val="Zkladntext"/>
        <w:spacing w:after="0" w:line="276" w:lineRule="auto"/>
        <w:ind w:left="0"/>
        <w:rPr>
          <w:rFonts w:ascii="Times New Roman" w:hAnsi="Times New Roman" w:cs="Times New Roman"/>
          <w:b/>
          <w:sz w:val="24"/>
          <w:szCs w:val="24"/>
          <w:u w:val="single"/>
        </w:rPr>
      </w:pPr>
      <w:r w:rsidRPr="00A64A31">
        <w:rPr>
          <w:rFonts w:ascii="Times New Roman" w:hAnsi="Times New Roman" w:cs="Times New Roman"/>
          <w:b/>
          <w:sz w:val="24"/>
          <w:szCs w:val="24"/>
          <w:u w:val="single"/>
        </w:rPr>
        <w:t>Základná škola s materskou školou, Maurerova 14, Krompachy</w:t>
      </w:r>
    </w:p>
    <w:p w:rsidR="00A64A31" w:rsidRDefault="00A64A31" w:rsidP="00584F0B">
      <w:pPr>
        <w:pStyle w:val="Zkladntext"/>
        <w:spacing w:after="0" w:line="276" w:lineRule="auto"/>
        <w:ind w:left="0"/>
        <w:jc w:val="center"/>
        <w:rPr>
          <w:rFonts w:ascii="Times New Roman" w:hAnsi="Times New Roman" w:cs="Times New Roman"/>
          <w:b/>
          <w:sz w:val="24"/>
          <w:szCs w:val="24"/>
        </w:rPr>
      </w:pPr>
    </w:p>
    <w:p w:rsidR="001C6DA0" w:rsidRPr="00BD190B" w:rsidRDefault="001C6DA0" w:rsidP="00584F0B">
      <w:pPr>
        <w:pStyle w:val="Zkladntext"/>
        <w:spacing w:after="0" w:line="276" w:lineRule="auto"/>
        <w:ind w:left="0"/>
        <w:jc w:val="center"/>
        <w:rPr>
          <w:rFonts w:ascii="Times New Roman" w:hAnsi="Times New Roman" w:cs="Times New Roman"/>
          <w:b/>
          <w:sz w:val="24"/>
          <w:szCs w:val="24"/>
        </w:rPr>
      </w:pPr>
      <w:r w:rsidRPr="00BD190B">
        <w:rPr>
          <w:rFonts w:ascii="Times New Roman" w:hAnsi="Times New Roman" w:cs="Times New Roman"/>
          <w:b/>
          <w:sz w:val="24"/>
          <w:szCs w:val="24"/>
        </w:rPr>
        <w:t>Výzva na predkladanie ponúk</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zákazka postupom podľa § 117 „zákazka s nízkou hodnotou“ v súlade so  zákonom</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č. 343/2015 Z. z. o verejnom obstarávaní v znení neskorších predpisov</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b/>
          <w:sz w:val="24"/>
          <w:szCs w:val="24"/>
        </w:rPr>
        <w:t>1.Identifikácia verejného obstarávateľa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Názov:   </w:t>
      </w:r>
      <w:r w:rsidRPr="00BD190B">
        <w:rPr>
          <w:rFonts w:ascii="Times New Roman" w:hAnsi="Times New Roman" w:cs="Times New Roman"/>
          <w:sz w:val="24"/>
          <w:szCs w:val="24"/>
        </w:rPr>
        <w:tab/>
      </w:r>
      <w:r w:rsidR="00196B7A">
        <w:rPr>
          <w:rFonts w:ascii="Times New Roman" w:hAnsi="Times New Roman" w:cs="Times New Roman"/>
          <w:sz w:val="24"/>
          <w:szCs w:val="24"/>
        </w:rPr>
        <w:t>Základná škola s materskou školou</w:t>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So sídlom : </w:t>
      </w:r>
      <w:r w:rsidRPr="00BD190B">
        <w:rPr>
          <w:rFonts w:ascii="Times New Roman" w:hAnsi="Times New Roman" w:cs="Times New Roman"/>
          <w:sz w:val="24"/>
          <w:szCs w:val="24"/>
        </w:rPr>
        <w:tab/>
      </w:r>
      <w:r w:rsidR="00196B7A">
        <w:rPr>
          <w:rFonts w:ascii="Times New Roman" w:hAnsi="Times New Roman" w:cs="Times New Roman"/>
          <w:sz w:val="24"/>
          <w:szCs w:val="24"/>
        </w:rPr>
        <w:t>Maurerova 14, Krompachy</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Zastúpená : </w:t>
      </w:r>
      <w:r w:rsidRPr="00BD190B">
        <w:rPr>
          <w:rFonts w:ascii="Times New Roman" w:hAnsi="Times New Roman" w:cs="Times New Roman"/>
          <w:sz w:val="24"/>
          <w:szCs w:val="24"/>
        </w:rPr>
        <w:tab/>
      </w:r>
      <w:r w:rsidR="00196B7A">
        <w:rPr>
          <w:rFonts w:ascii="Times New Roman" w:hAnsi="Times New Roman" w:cs="Times New Roman"/>
          <w:sz w:val="24"/>
          <w:szCs w:val="24"/>
        </w:rPr>
        <w:t>Mgr. Dagmar Lučanská</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IČO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42248795</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DIČ:</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2023579107</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Email: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zs@zsmaurokrompachy.sk</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t xml:space="preserve">  </w:t>
      </w:r>
      <w:r w:rsidRPr="00BD190B">
        <w:rPr>
          <w:rFonts w:ascii="Times New Roman" w:hAnsi="Times New Roman" w:cs="Times New Roman"/>
          <w:sz w:val="24"/>
          <w:szCs w:val="24"/>
        </w:rPr>
        <w:tab/>
      </w:r>
    </w:p>
    <w:p w:rsidR="0068353B" w:rsidRDefault="0068353B"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p>
    <w:p w:rsidR="001C6DA0" w:rsidRPr="00BD190B" w:rsidRDefault="001C6DA0"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2. Názov predmetu obstarávania: „</w:t>
      </w:r>
      <w:r w:rsidR="00B03773">
        <w:rPr>
          <w:rFonts w:ascii="Times New Roman" w:hAnsi="Times New Roman" w:cs="Times New Roman"/>
          <w:b/>
          <w:sz w:val="24"/>
          <w:szCs w:val="24"/>
        </w:rPr>
        <w:t>Hydina a ryby</w:t>
      </w:r>
      <w:r w:rsidRPr="00BD190B">
        <w:rPr>
          <w:rFonts w:ascii="Times New Roman" w:hAnsi="Times New Roman" w:cs="Times New Roman"/>
          <w:b/>
          <w:sz w:val="24"/>
          <w:szCs w:val="24"/>
        </w:rPr>
        <w:t>“</w:t>
      </w:r>
    </w:p>
    <w:p w:rsidR="0068353B" w:rsidRDefault="0068353B" w:rsidP="00BD190B">
      <w:pPr>
        <w:spacing w:after="0" w:line="276" w:lineRule="auto"/>
        <w:jc w:val="both"/>
        <w:rPr>
          <w:rFonts w:ascii="Times New Roman" w:hAnsi="Times New Roman" w:cs="Times New Roman"/>
          <w:b/>
          <w:bCs/>
          <w:sz w:val="24"/>
          <w:szCs w:val="24"/>
        </w:rPr>
      </w:pPr>
    </w:p>
    <w:p w:rsidR="001C6DA0" w:rsidRPr="00BD190B" w:rsidRDefault="001C6DA0" w:rsidP="00BD190B">
      <w:pPr>
        <w:spacing w:after="0" w:line="276" w:lineRule="auto"/>
        <w:jc w:val="both"/>
        <w:rPr>
          <w:rFonts w:ascii="Times New Roman" w:hAnsi="Times New Roman" w:cs="Times New Roman"/>
          <w:b/>
          <w:bCs/>
          <w:sz w:val="24"/>
          <w:szCs w:val="24"/>
        </w:rPr>
      </w:pPr>
      <w:r w:rsidRPr="00BD190B">
        <w:rPr>
          <w:rFonts w:ascii="Times New Roman" w:hAnsi="Times New Roman" w:cs="Times New Roman"/>
          <w:b/>
          <w:bCs/>
          <w:sz w:val="24"/>
          <w:szCs w:val="24"/>
        </w:rPr>
        <w:t>3. Druh zákazky: Tovar</w:t>
      </w:r>
    </w:p>
    <w:p w:rsidR="0068353B" w:rsidRDefault="0068353B" w:rsidP="00BD190B">
      <w:pPr>
        <w:tabs>
          <w:tab w:val="num" w:pos="360"/>
        </w:tabs>
        <w:spacing w:after="0" w:line="276" w:lineRule="auto"/>
        <w:jc w:val="both"/>
        <w:rPr>
          <w:rFonts w:ascii="Times New Roman" w:hAnsi="Times New Roman" w:cs="Times New Roman"/>
          <w:b/>
          <w:sz w:val="24"/>
          <w:szCs w:val="24"/>
        </w:rPr>
      </w:pPr>
    </w:p>
    <w:p w:rsidR="001C6DA0" w:rsidRDefault="001C6DA0" w:rsidP="00BD190B">
      <w:pPr>
        <w:tabs>
          <w:tab w:val="num" w:pos="360"/>
        </w:tabs>
        <w:spacing w:after="0" w:line="276" w:lineRule="auto"/>
        <w:jc w:val="both"/>
        <w:rPr>
          <w:rFonts w:ascii="Times New Roman" w:hAnsi="Times New Roman" w:cs="Times New Roman"/>
          <w:b/>
          <w:bCs/>
          <w:sz w:val="24"/>
          <w:szCs w:val="24"/>
        </w:rPr>
      </w:pPr>
      <w:r w:rsidRPr="00BD190B">
        <w:rPr>
          <w:rFonts w:ascii="Times New Roman" w:hAnsi="Times New Roman" w:cs="Times New Roman"/>
          <w:b/>
          <w:sz w:val="24"/>
          <w:szCs w:val="24"/>
        </w:rPr>
        <w:t>4. Spoločný slovník obstarávania (CPV):</w:t>
      </w:r>
      <w:r w:rsidRPr="00BD190B">
        <w:rPr>
          <w:rFonts w:ascii="Times New Roman" w:hAnsi="Times New Roman" w:cs="Times New Roman"/>
          <w:b/>
          <w:bCs/>
          <w:sz w:val="24"/>
          <w:szCs w:val="24"/>
        </w:rPr>
        <w:t xml:space="preserve">  </w:t>
      </w:r>
    </w:p>
    <w:p w:rsidR="00B03773" w:rsidRPr="00B03773" w:rsidRDefault="00B03773" w:rsidP="00BD190B">
      <w:pPr>
        <w:tabs>
          <w:tab w:val="num" w:pos="360"/>
        </w:tabs>
        <w:spacing w:after="0" w:line="276" w:lineRule="auto"/>
        <w:jc w:val="both"/>
        <w:rPr>
          <w:rFonts w:ascii="Times New Roman" w:hAnsi="Times New Roman" w:cs="Times New Roman"/>
          <w:bCs/>
          <w:sz w:val="24"/>
          <w:szCs w:val="24"/>
        </w:rPr>
      </w:pPr>
      <w:r w:rsidRPr="00B03773">
        <w:rPr>
          <w:rFonts w:ascii="Times New Roman" w:hAnsi="Times New Roman" w:cs="Times New Roman"/>
          <w:bCs/>
          <w:sz w:val="24"/>
          <w:szCs w:val="24"/>
        </w:rPr>
        <w:tab/>
        <w:t>15112000-6 – Hydina</w:t>
      </w:r>
    </w:p>
    <w:p w:rsidR="001B1151" w:rsidRPr="00B03773" w:rsidRDefault="00B03773" w:rsidP="00B03773">
      <w:pPr>
        <w:tabs>
          <w:tab w:val="num" w:pos="360"/>
        </w:tabs>
        <w:spacing w:after="0" w:line="276" w:lineRule="auto"/>
        <w:jc w:val="both"/>
        <w:rPr>
          <w:rFonts w:ascii="Times New Roman" w:hAnsi="Times New Roman" w:cs="Times New Roman"/>
          <w:bCs/>
          <w:sz w:val="24"/>
          <w:szCs w:val="24"/>
        </w:rPr>
      </w:pPr>
      <w:r w:rsidRPr="00B03773">
        <w:rPr>
          <w:rFonts w:ascii="Times New Roman" w:hAnsi="Times New Roman" w:cs="Times New Roman"/>
          <w:bCs/>
          <w:sz w:val="24"/>
          <w:szCs w:val="24"/>
        </w:rPr>
        <w:tab/>
        <w:t>15220000-6 – Ryby</w:t>
      </w:r>
    </w:p>
    <w:p w:rsidR="00B03773" w:rsidRPr="001B1151" w:rsidRDefault="00B03773" w:rsidP="00B03773">
      <w:pPr>
        <w:tabs>
          <w:tab w:val="num" w:pos="360"/>
        </w:tabs>
        <w:spacing w:after="0" w:line="276" w:lineRule="auto"/>
        <w:jc w:val="both"/>
        <w:rPr>
          <w:rFonts w:ascii="Times New Roman" w:hAnsi="Times New Roman" w:cs="Times New Roman"/>
          <w:b/>
          <w:sz w:val="24"/>
          <w:szCs w:val="24"/>
          <w:lang w:eastAsia="sk-SK"/>
        </w:rPr>
      </w:pPr>
    </w:p>
    <w:p w:rsidR="001C6DA0" w:rsidRPr="00BD190B" w:rsidRDefault="001C6DA0" w:rsidP="00BD190B">
      <w:pPr>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t xml:space="preserve">5. Miesto dodania: </w:t>
      </w:r>
      <w:r w:rsidR="00196B7A">
        <w:rPr>
          <w:rFonts w:ascii="Times New Roman" w:hAnsi="Times New Roman" w:cs="Times New Roman"/>
          <w:b/>
          <w:sz w:val="24"/>
          <w:szCs w:val="24"/>
          <w:lang w:eastAsia="sk-SK"/>
        </w:rPr>
        <w:tab/>
        <w:t xml:space="preserve">ZŠ s MŠ, Zariadenie školského stravovania, Maurerova 14, </w:t>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t>Krompachy</w:t>
      </w:r>
    </w:p>
    <w:p w:rsidR="0068353B" w:rsidRDefault="0068353B" w:rsidP="0068353B">
      <w:pPr>
        <w:spacing w:after="0" w:line="276" w:lineRule="auto"/>
        <w:jc w:val="both"/>
        <w:rPr>
          <w:rFonts w:ascii="Times New Roman" w:hAnsi="Times New Roman" w:cs="Times New Roman"/>
          <w:b/>
          <w:sz w:val="24"/>
          <w:szCs w:val="24"/>
          <w:lang w:eastAsia="sk-SK"/>
        </w:rPr>
      </w:pPr>
    </w:p>
    <w:p w:rsidR="00D76E8B" w:rsidRDefault="001C6DA0" w:rsidP="00D76E8B">
      <w:pPr>
        <w:tabs>
          <w:tab w:val="num" w:pos="360"/>
        </w:tabs>
        <w:autoSpaceDE w:val="0"/>
        <w:autoSpaceDN w:val="0"/>
        <w:adjustRightInd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lang w:eastAsia="sk-SK"/>
        </w:rPr>
        <w:t>6. Opis predmetu zákazky:</w:t>
      </w:r>
      <w:r w:rsidR="0068353B">
        <w:rPr>
          <w:rFonts w:ascii="Times New Roman" w:hAnsi="Times New Roman" w:cs="Times New Roman"/>
          <w:b/>
          <w:sz w:val="24"/>
          <w:szCs w:val="24"/>
        </w:rPr>
        <w:t xml:space="preserve"> </w:t>
      </w:r>
      <w:bookmarkStart w:id="0" w:name="_Hlk15844758"/>
      <w:r w:rsidR="00D2452E">
        <w:rPr>
          <w:rFonts w:ascii="Times New Roman" w:hAnsi="Times New Roman" w:cs="Times New Roman"/>
          <w:b/>
          <w:sz w:val="24"/>
          <w:szCs w:val="24"/>
        </w:rPr>
        <w:t xml:space="preserve"> </w:t>
      </w:r>
      <w:bookmarkEnd w:id="0"/>
      <w:r w:rsidR="00D05B5B">
        <w:rPr>
          <w:rFonts w:ascii="Times New Roman" w:hAnsi="Times New Roman" w:cs="Times New Roman"/>
          <w:b/>
          <w:sz w:val="24"/>
          <w:szCs w:val="24"/>
        </w:rPr>
        <w:t>„</w:t>
      </w:r>
      <w:r w:rsidR="00D76E8B">
        <w:rPr>
          <w:rFonts w:ascii="Times New Roman" w:hAnsi="Times New Roman" w:cs="Times New Roman"/>
          <w:b/>
          <w:sz w:val="24"/>
          <w:szCs w:val="24"/>
        </w:rPr>
        <w:t>Hydina a</w:t>
      </w:r>
      <w:r w:rsidR="00D05B5B">
        <w:rPr>
          <w:rFonts w:ascii="Times New Roman" w:hAnsi="Times New Roman" w:cs="Times New Roman"/>
          <w:b/>
          <w:sz w:val="24"/>
          <w:szCs w:val="24"/>
        </w:rPr>
        <w:t> </w:t>
      </w:r>
      <w:r w:rsidR="00D76E8B">
        <w:rPr>
          <w:rFonts w:ascii="Times New Roman" w:hAnsi="Times New Roman" w:cs="Times New Roman"/>
          <w:b/>
          <w:sz w:val="24"/>
          <w:szCs w:val="24"/>
        </w:rPr>
        <w:t>ryby</w:t>
      </w:r>
      <w:r w:rsidR="00D05B5B">
        <w:rPr>
          <w:rFonts w:ascii="Times New Roman" w:hAnsi="Times New Roman" w:cs="Times New Roman"/>
          <w:b/>
          <w:sz w:val="24"/>
          <w:szCs w:val="24"/>
        </w:rPr>
        <w:t>“</w:t>
      </w:r>
    </w:p>
    <w:p w:rsidR="00D76E8B" w:rsidRDefault="00D76E8B" w:rsidP="00D76E8B">
      <w:pPr>
        <w:spacing w:after="0" w:line="276"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 </w:t>
      </w:r>
    </w:p>
    <w:p w:rsidR="00D76E8B" w:rsidRDefault="00D76E8B" w:rsidP="00D76E8B">
      <w:pPr>
        <w:pStyle w:val="Default"/>
        <w:spacing w:line="276" w:lineRule="auto"/>
        <w:jc w:val="both"/>
        <w:rPr>
          <w:color w:val="auto"/>
        </w:rPr>
      </w:pPr>
      <w:r>
        <w:rPr>
          <w:color w:val="auto"/>
        </w:rPr>
        <w:t xml:space="preserve">  Hydina a ryby  povinnosť dodávať výrobky najvyššej kvality a plniť požiadavky stanovené legislatívou. </w:t>
      </w:r>
    </w:p>
    <w:p w:rsidR="00D76E8B" w:rsidRDefault="00D76E8B" w:rsidP="00D76E8B">
      <w:pPr>
        <w:pStyle w:val="Default"/>
        <w:spacing w:line="276" w:lineRule="auto"/>
        <w:jc w:val="both"/>
        <w:rPr>
          <w:color w:val="auto"/>
        </w:rPr>
      </w:pPr>
      <w:r>
        <w:rPr>
          <w:color w:val="auto"/>
        </w:rPr>
        <w:t xml:space="preserve"> </w:t>
      </w:r>
    </w:p>
    <w:p w:rsidR="00D76E8B" w:rsidRDefault="00D76E8B" w:rsidP="00D76E8B">
      <w:pPr>
        <w:pStyle w:val="Default"/>
        <w:spacing w:line="276" w:lineRule="auto"/>
        <w:jc w:val="both"/>
        <w:rPr>
          <w:color w:val="auto"/>
        </w:rPr>
      </w:pPr>
      <w:r>
        <w:rPr>
          <w:color w:val="auto"/>
        </w:rPr>
        <w:t xml:space="preserve">   Verejný obstarávateľ požaduje zabezpečovať dovoz tovaru v špeciálne upravených autách pre mrazený tovar. </w:t>
      </w:r>
    </w:p>
    <w:p w:rsidR="00D76E8B" w:rsidRDefault="00D76E8B" w:rsidP="00D76E8B">
      <w:pPr>
        <w:pStyle w:val="Default"/>
        <w:spacing w:line="276" w:lineRule="auto"/>
        <w:jc w:val="both"/>
        <w:rPr>
          <w:color w:val="auto"/>
          <w:u w:val="single"/>
        </w:rPr>
      </w:pPr>
      <w:r>
        <w:rPr>
          <w:color w:val="auto"/>
          <w:u w:val="single"/>
        </w:rPr>
        <w:t xml:space="preserve"> Minimálne požiadavky verejného obstarávateľa na Hydinu a ryby</w:t>
      </w:r>
    </w:p>
    <w:p w:rsidR="00D76E8B" w:rsidRDefault="00D76E8B" w:rsidP="00D76E8B">
      <w:pPr>
        <w:pStyle w:val="Default"/>
        <w:spacing w:line="276" w:lineRule="auto"/>
        <w:jc w:val="both"/>
        <w:rPr>
          <w:color w:val="auto"/>
        </w:rPr>
      </w:pPr>
      <w:r>
        <w:rPr>
          <w:color w:val="auto"/>
        </w:rPr>
        <w:t>a) Hlbokozmrazenou potravinou určenou na ľudskú spotrebu (ďalej len „hlbokozmrazená potravina“) je potravina, ktorá bola podrobená vhodnému procesu rýchleho zmrazenia, pri ktorom je v závislosti od typu výrobku čo najrýchlejšie prekonaná zóna maximálnej kryštalizácie a výsledná teplota výrobku je vo všetkých jeho častiach trvalo udržiavaná na úrovni najmenej – 18 °C alebo nižšej. Pri uvádzaní na trh musí byť táto vlastnosť uvedená na označení.</w:t>
      </w:r>
    </w:p>
    <w:p w:rsidR="00D76E8B" w:rsidRDefault="00D76E8B" w:rsidP="00D76E8B">
      <w:pPr>
        <w:pStyle w:val="Default"/>
        <w:spacing w:line="276" w:lineRule="auto"/>
        <w:jc w:val="both"/>
        <w:rPr>
          <w:color w:val="auto"/>
        </w:rPr>
      </w:pPr>
      <w:r>
        <w:rPr>
          <w:color w:val="auto"/>
        </w:rPr>
        <w:t>b) Suroviny na výrobu hlbokozmrazenej potraviny musia byť zdravotne neškodné, v požadovanej kvalite a čerstvosti.</w:t>
      </w:r>
    </w:p>
    <w:p w:rsidR="00D76E8B" w:rsidRDefault="00D76E8B" w:rsidP="00D76E8B">
      <w:pPr>
        <w:pStyle w:val="Default"/>
        <w:spacing w:line="276" w:lineRule="auto"/>
        <w:jc w:val="both"/>
        <w:rPr>
          <w:color w:val="auto"/>
        </w:rPr>
      </w:pPr>
      <w:r>
        <w:rPr>
          <w:color w:val="auto"/>
        </w:rPr>
        <w:t>c) Príprava a hlboké zmrazenie sa musia realizovať okamžite za použitia vhodného technického zariadenia, aby sa chemické, biochemické a mikrobiologické zmeny obmedzili na minimum.</w:t>
      </w:r>
    </w:p>
    <w:p w:rsidR="00D76E8B" w:rsidRDefault="00D76E8B" w:rsidP="00D76E8B">
      <w:pPr>
        <w:pStyle w:val="Default"/>
        <w:spacing w:line="276" w:lineRule="auto"/>
        <w:jc w:val="both"/>
        <w:rPr>
          <w:color w:val="auto"/>
        </w:rPr>
      </w:pPr>
      <w:r>
        <w:rPr>
          <w:color w:val="auto"/>
        </w:rPr>
        <w:lastRenderedPageBreak/>
        <w:t>d) Počas skladovania, uchovávania alebo prepravy hlbokozmrazenej potraviny sa pri zachovaní správnej skladovacej a prepravnej praxe) môže teplota potraviny prechodne zvýšiť najviac na -15 °C.</w:t>
      </w:r>
    </w:p>
    <w:p w:rsidR="00D76E8B" w:rsidRDefault="00D76E8B" w:rsidP="00D76E8B">
      <w:pPr>
        <w:pStyle w:val="Default"/>
        <w:spacing w:line="276" w:lineRule="auto"/>
        <w:jc w:val="both"/>
        <w:rPr>
          <w:color w:val="auto"/>
        </w:rPr>
      </w:pPr>
      <w:r>
        <w:rPr>
          <w:color w:val="auto"/>
        </w:rPr>
        <w:t>e) Hlbokozmrazená potravina, ktorá je určená na uvedenie na trh konečnému spotrebiteľovi, musí byť balená do vhodného obalu, ktorý ju chráni pred vysušením, znečistením, mikrobiálnou a inou vonkajšou kontamináciou.</w:t>
      </w:r>
    </w:p>
    <w:p w:rsidR="00D76E8B" w:rsidRDefault="00D76E8B" w:rsidP="00D76E8B">
      <w:pPr>
        <w:pStyle w:val="Default"/>
        <w:spacing w:line="276" w:lineRule="auto"/>
        <w:jc w:val="both"/>
        <w:rPr>
          <w:color w:val="auto"/>
        </w:rPr>
      </w:pPr>
      <w:r>
        <w:rPr>
          <w:color w:val="auto"/>
        </w:rPr>
        <w:t>f) Hlbokozmrazená potravina, ktorá je určená na uvedenie na trh konečnému spotrebiteľovi alebo reštaurácii, nemocnici, závodnej jedálni alebo inému zariadeniu spoločného stravovania, musí mať</w:t>
      </w:r>
    </w:p>
    <w:p w:rsidR="00D76E8B" w:rsidRDefault="00D76E8B" w:rsidP="00D76E8B">
      <w:pPr>
        <w:pStyle w:val="Default"/>
        <w:spacing w:line="276" w:lineRule="auto"/>
        <w:jc w:val="both"/>
        <w:rPr>
          <w:color w:val="auto"/>
        </w:rPr>
      </w:pPr>
      <w:r>
        <w:rPr>
          <w:color w:val="auto"/>
        </w:rPr>
        <w:t>- názov doplnený slovom „hlbokozmrazený“ v príslušnom gramatickom tvare,</w:t>
      </w:r>
    </w:p>
    <w:p w:rsidR="00D76E8B" w:rsidRDefault="00D76E8B" w:rsidP="00D76E8B">
      <w:pPr>
        <w:pStyle w:val="Default"/>
        <w:spacing w:line="276" w:lineRule="auto"/>
        <w:jc w:val="both"/>
        <w:rPr>
          <w:color w:val="auto"/>
        </w:rPr>
      </w:pPr>
      <w:r>
        <w:rPr>
          <w:color w:val="auto"/>
        </w:rPr>
        <w:t>- okrem dátumu minimálnej trvanlivosti uvedenú aj lehotu, počas ktorej môže konečný spotrebiteľ uchovávať túto potravinu, a teplotu uchovávania alebo druh zariadenia, v akom sa musí uchovávať,</w:t>
      </w:r>
    </w:p>
    <w:p w:rsidR="00D76E8B" w:rsidRDefault="00D76E8B" w:rsidP="00D76E8B">
      <w:pPr>
        <w:pStyle w:val="Default"/>
        <w:spacing w:line="276" w:lineRule="auto"/>
        <w:jc w:val="both"/>
        <w:rPr>
          <w:color w:val="auto"/>
        </w:rPr>
      </w:pPr>
      <w:r>
        <w:rPr>
          <w:color w:val="auto"/>
        </w:rPr>
        <w:t>- uvedené upozornenie, že po rozmrazení sa potravina nemá znovu zmrazovať,</w:t>
      </w:r>
    </w:p>
    <w:p w:rsidR="00D76E8B" w:rsidRDefault="00D76E8B" w:rsidP="00D76E8B">
      <w:pPr>
        <w:pStyle w:val="Default"/>
        <w:spacing w:line="276" w:lineRule="auto"/>
        <w:jc w:val="both"/>
        <w:rPr>
          <w:color w:val="auto"/>
        </w:rPr>
      </w:pPr>
      <w:r>
        <w:rPr>
          <w:color w:val="auto"/>
        </w:rPr>
        <w:t xml:space="preserve">- uvedený údaj identifikujúci výrobnú dávku. </w:t>
      </w:r>
    </w:p>
    <w:p w:rsidR="00D76E8B" w:rsidRDefault="00D76E8B" w:rsidP="00D76E8B">
      <w:pPr>
        <w:pStyle w:val="Odsekzoznamu"/>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Ak uchádzač nevyužije možnosť použitia ekvivalentu a neuvedie vo svojej ponuke obchodný názov výrobku  označeného obchodným názvom, bude mať verejný obstarávateľ za to, že uchádzač uvažoval s tým výrobkom, ktorého obchodný názov uviedol verejný obstarávateľ. </w:t>
      </w:r>
    </w:p>
    <w:p w:rsidR="00D76E8B" w:rsidRDefault="00D76E8B" w:rsidP="00D76E8B">
      <w:pPr>
        <w:pStyle w:val="Odsekzoznamu"/>
        <w:spacing w:after="0" w:line="276" w:lineRule="auto"/>
        <w:ind w:left="0"/>
        <w:jc w:val="both"/>
        <w:rPr>
          <w:rFonts w:ascii="Times New Roman" w:hAnsi="Times New Roman"/>
          <w:bCs/>
          <w:sz w:val="24"/>
        </w:rPr>
      </w:pPr>
      <w:r>
        <w:rPr>
          <w:rFonts w:ascii="Times New Roman" w:hAnsi="Times New Roman" w:cs="Times New Roman"/>
          <w:sz w:val="24"/>
          <w:szCs w:val="24"/>
        </w:rPr>
        <w:t>Pri použití ekvivalentného riešenia niektorých výrobkov musia tieto mať vlastnosti (parametre) rovnocenné vlastnostiam (kvalitatívnym, technickým a estetickým parametrom) výrobkov (materiálov, technológií, atď.), ktoré uviedol verejný obstarávateľ v prílohe.</w:t>
      </w:r>
    </w:p>
    <w:p w:rsidR="001C6DA0" w:rsidRPr="00BD190B" w:rsidRDefault="001C6DA0" w:rsidP="00D76E8B">
      <w:pPr>
        <w:spacing w:after="0" w:line="276" w:lineRule="auto"/>
        <w:jc w:val="both"/>
        <w:rPr>
          <w:rFonts w:ascii="Times New Roman" w:hAnsi="Times New Roman" w:cs="Times New Roman"/>
          <w:b/>
          <w:sz w:val="24"/>
          <w:szCs w:val="24"/>
        </w:rPr>
      </w:pPr>
    </w:p>
    <w:p w:rsidR="0068353B" w:rsidRDefault="001C6DA0" w:rsidP="0068353B">
      <w:pPr>
        <w:spacing w:line="240" w:lineRule="auto"/>
        <w:jc w:val="both"/>
        <w:rPr>
          <w:rFonts w:ascii="Times New Roman" w:hAnsi="Times New Roman" w:cs="Times New Roman"/>
          <w:b/>
          <w:color w:val="000000" w:themeColor="text1"/>
          <w:sz w:val="24"/>
          <w:szCs w:val="24"/>
        </w:rPr>
      </w:pPr>
      <w:r w:rsidRPr="00BD190B">
        <w:rPr>
          <w:rFonts w:ascii="Times New Roman" w:hAnsi="Times New Roman" w:cs="Times New Roman"/>
          <w:b/>
          <w:sz w:val="24"/>
          <w:szCs w:val="24"/>
        </w:rPr>
        <w:t>7</w:t>
      </w:r>
      <w:r w:rsidRPr="00BD190B">
        <w:rPr>
          <w:rFonts w:ascii="Times New Roman" w:hAnsi="Times New Roman" w:cs="Times New Roman"/>
          <w:b/>
          <w:color w:val="000000" w:themeColor="text1"/>
          <w:sz w:val="24"/>
          <w:szCs w:val="24"/>
        </w:rPr>
        <w:t xml:space="preserve">.  Predpokladaná hodnota zákazky bez DPH: </w:t>
      </w:r>
      <w:r w:rsidR="00D76E8B">
        <w:rPr>
          <w:rFonts w:ascii="Times New Roman" w:hAnsi="Times New Roman" w:cs="Times New Roman"/>
          <w:b/>
          <w:color w:val="000000" w:themeColor="text1"/>
          <w:sz w:val="24"/>
          <w:szCs w:val="24"/>
        </w:rPr>
        <w:t>13 586,20</w:t>
      </w:r>
      <w:r w:rsidR="00103ADE">
        <w:rPr>
          <w:rFonts w:ascii="Times New Roman" w:hAnsi="Times New Roman" w:cs="Times New Roman"/>
          <w:b/>
          <w:color w:val="000000" w:themeColor="text1"/>
          <w:sz w:val="24"/>
          <w:szCs w:val="24"/>
        </w:rPr>
        <w:t xml:space="preserve"> </w:t>
      </w:r>
      <w:r w:rsidRPr="00BD190B">
        <w:rPr>
          <w:rFonts w:ascii="Times New Roman" w:hAnsi="Times New Roman" w:cs="Times New Roman"/>
          <w:b/>
          <w:color w:val="000000" w:themeColor="text1"/>
          <w:sz w:val="24"/>
          <w:szCs w:val="24"/>
        </w:rPr>
        <w:t>bez DPH</w:t>
      </w:r>
    </w:p>
    <w:p w:rsidR="001C6DA0" w:rsidRPr="00BD190B" w:rsidRDefault="001C6DA0" w:rsidP="0068353B">
      <w:pPr>
        <w:spacing w:line="240"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8. </w:t>
      </w:r>
      <w:r w:rsidRPr="00BD190B">
        <w:rPr>
          <w:rFonts w:ascii="Times New Roman" w:hAnsi="Times New Roman" w:cs="Times New Roman"/>
          <w:b/>
          <w:sz w:val="24"/>
          <w:szCs w:val="24"/>
          <w:lang w:eastAsia="sk-SK"/>
        </w:rPr>
        <w:t>Obhliadka miesta dodania predmetu zákazky:</w:t>
      </w:r>
      <w:r w:rsidRPr="00BD190B">
        <w:rPr>
          <w:rFonts w:ascii="Times New Roman" w:hAnsi="Times New Roman" w:cs="Times New Roman"/>
          <w:b/>
          <w:color w:val="FF0000"/>
          <w:sz w:val="24"/>
          <w:szCs w:val="24"/>
          <w:lang w:eastAsia="sk-SK"/>
        </w:rPr>
        <w:t xml:space="preserve"> </w:t>
      </w:r>
      <w:r w:rsidRPr="00BD190B">
        <w:rPr>
          <w:rFonts w:ascii="Times New Roman" w:hAnsi="Times New Roman" w:cs="Times New Roman"/>
          <w:sz w:val="24"/>
          <w:szCs w:val="24"/>
        </w:rPr>
        <w:t>Nevyžaduje sa.</w:t>
      </w:r>
    </w:p>
    <w:p w:rsidR="001C6DA0" w:rsidRPr="00BD190B" w:rsidRDefault="001C6DA0" w:rsidP="0068353B">
      <w:pPr>
        <w:spacing w:after="0" w:line="240" w:lineRule="auto"/>
        <w:jc w:val="both"/>
        <w:rPr>
          <w:rFonts w:ascii="Times New Roman" w:eastAsia="Cambria" w:hAnsi="Times New Roman" w:cs="Times New Roman"/>
          <w:b/>
          <w:sz w:val="24"/>
          <w:szCs w:val="24"/>
        </w:rPr>
      </w:pPr>
      <w:r w:rsidRPr="00BD190B">
        <w:rPr>
          <w:rFonts w:ascii="Times New Roman" w:hAnsi="Times New Roman" w:cs="Times New Roman"/>
          <w:b/>
          <w:sz w:val="24"/>
          <w:szCs w:val="24"/>
        </w:rPr>
        <w:t>9. S úspešným uchádzačom bude uzatvorená:</w:t>
      </w:r>
      <w:r w:rsidRPr="00BD190B">
        <w:rPr>
          <w:rFonts w:ascii="Times New Roman" w:hAnsi="Times New Roman" w:cs="Times New Roman"/>
          <w:sz w:val="24"/>
          <w:szCs w:val="24"/>
        </w:rPr>
        <w:t xml:space="preserve"> Rámcová dohoda</w:t>
      </w:r>
      <w:r w:rsidR="00103ADE">
        <w:rPr>
          <w:rFonts w:ascii="Times New Roman" w:hAnsi="Times New Roman" w:cs="Times New Roman"/>
          <w:sz w:val="24"/>
          <w:szCs w:val="24"/>
        </w:rPr>
        <w:t xml:space="preserve"> na dobu 24</w:t>
      </w:r>
      <w:r w:rsidR="00E34FB0" w:rsidRPr="00BD190B">
        <w:rPr>
          <w:rFonts w:ascii="Times New Roman" w:hAnsi="Times New Roman" w:cs="Times New Roman"/>
          <w:sz w:val="24"/>
          <w:szCs w:val="24"/>
        </w:rPr>
        <w:t xml:space="preserve"> mesiacov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9.1 Návrh rámcovej dohody tvorí prílohu č. 3 k tejto výzve. Do návrhu rámcovej dohody doplní uchádzač svoje identifikačné údaje a cenu za predmet zákazky a podpíše ho oprávnená osoba uchádzača.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9.2 Verejný obstarávateľ si v nadväznosti na ustanovenia § 57 ZVO vyhradzuje právo zrušiť použitý spôsob zadávania zákazky, nepristúpiť k podpísaniu rámcovej dohody, a to bez finančných nárokov všetkých strán a ďalej postupovať v súlade s platným zákonom o verejnom obstarávaní. </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sz w:val="24"/>
          <w:szCs w:val="24"/>
        </w:rPr>
        <w:t>9.3 Rámcová dohoda nesmie byť podľa § 56 ods. 1 ZVO v rozpore s týmito súťažnými podkladmi a s ponukou predloženou úspešným uchádzačom alebo uchádzačmi.</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10.</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 xml:space="preserve">Trvanie zmluvy alebo lehota dodania: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Doba trvania rámcovej dohody:</w:t>
      </w:r>
      <w:r w:rsidR="00E34FB0" w:rsidRPr="00BD190B">
        <w:rPr>
          <w:rFonts w:ascii="Times New Roman" w:hAnsi="Times New Roman" w:cs="Times New Roman"/>
          <w:b/>
          <w:sz w:val="24"/>
          <w:szCs w:val="24"/>
        </w:rPr>
        <w:t xml:space="preserve"> </w:t>
      </w:r>
      <w:r w:rsidR="00103ADE">
        <w:rPr>
          <w:rFonts w:ascii="Times New Roman" w:hAnsi="Times New Roman" w:cs="Times New Roman"/>
          <w:sz w:val="24"/>
          <w:szCs w:val="24"/>
        </w:rPr>
        <w:t>24</w:t>
      </w:r>
      <w:r w:rsidRPr="00BD190B">
        <w:rPr>
          <w:rFonts w:ascii="Times New Roman" w:hAnsi="Times New Roman" w:cs="Times New Roman"/>
          <w:sz w:val="24"/>
          <w:szCs w:val="24"/>
        </w:rPr>
        <w:t xml:space="preserve"> mesiacov.</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Termín dodania predmetu zákazky:</w:t>
      </w:r>
      <w:r w:rsidR="00E34FB0" w:rsidRPr="00BD190B">
        <w:rPr>
          <w:rFonts w:ascii="Times New Roman" w:hAnsi="Times New Roman" w:cs="Times New Roman"/>
          <w:b/>
          <w:sz w:val="24"/>
          <w:szCs w:val="24"/>
        </w:rPr>
        <w:t xml:space="preserve"> </w:t>
      </w:r>
      <w:r w:rsidR="00E34FB0" w:rsidRPr="00BD190B">
        <w:rPr>
          <w:rFonts w:ascii="Times New Roman" w:hAnsi="Times New Roman" w:cs="Times New Roman"/>
          <w:bCs/>
          <w:sz w:val="24"/>
          <w:szCs w:val="24"/>
        </w:rPr>
        <w:t>v</w:t>
      </w:r>
      <w:r w:rsidRPr="00BD190B">
        <w:rPr>
          <w:rFonts w:ascii="Times New Roman" w:hAnsi="Times New Roman" w:cs="Times New Roman"/>
          <w:bCs/>
          <w:sz w:val="24"/>
          <w:szCs w:val="24"/>
        </w:rPr>
        <w:t> súlade s čiastkovými objednávkami.</w:t>
      </w:r>
      <w:r w:rsidRPr="00BD190B">
        <w:rPr>
          <w:rFonts w:ascii="Times New Roman" w:hAnsi="Times New Roman" w:cs="Times New Roman"/>
          <w:b/>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sa zaväzuje dodávať verejnému obstarávateľovi tovar priebežne počas platnosti a účinnosti Rámcovej dohody do miesta dodania tovaru v lehote najneskôr do 24 hodín od doručenia objednávky </w:t>
      </w:r>
      <w:r w:rsidRPr="00BD190B">
        <w:rPr>
          <w:rFonts w:ascii="Times New Roman" w:hAnsi="Times New Roman" w:cs="Times New Roman"/>
          <w:bCs/>
          <w:sz w:val="24"/>
          <w:szCs w:val="24"/>
        </w:rPr>
        <w:t>na základe rozhodnutia zodpovednej osoby, ktoré uvedie v čiastkovej písomnej alebo telefonickej objednávke, termín a čas doručenia tovaru.</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lastRenderedPageBreak/>
        <w:t>Tovar bude dodávaný na základe čiastkových objednávok, ktoré budú obsahovať špecifikáciu, množstvo, druh tovaru, požadované miesto a lehotu plnenia, tak aby bola zabezpečená kvalita tovaru z hľadiska záruky, druhu výrobku a počtu stravujúcich sa žiakov a personálu.</w:t>
      </w:r>
    </w:p>
    <w:p w:rsidR="00BD190B" w:rsidRDefault="00BD190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11. Platobné podmienky: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11.1 Zákazka bude financovaná: </w:t>
      </w:r>
    </w:p>
    <w:p w:rsidR="001C6DA0" w:rsidRPr="00BD190B" w:rsidRDefault="001C6DA0" w:rsidP="00BD190B">
      <w:pPr>
        <w:pStyle w:val="Default"/>
        <w:spacing w:line="276" w:lineRule="auto"/>
        <w:jc w:val="both"/>
      </w:pPr>
      <w:r w:rsidRPr="00BD190B">
        <w:t xml:space="preserve">Prostredníctvom finančných prostriedkov verejného obstarávateľa. Cenu čiastkových objednávok uhradí verejný obstarávateľ úspešnému uchádzačovi bezhotovostným platobným stykom. Verejný obstarávateľ neposkytuje preddavok, ani zálohovú platbu. </w:t>
      </w:r>
    </w:p>
    <w:p w:rsidR="001C6DA0" w:rsidRPr="00BD190B" w:rsidRDefault="001C6DA0" w:rsidP="00BD190B">
      <w:pPr>
        <w:pStyle w:val="Odsekzoznamu"/>
        <w:autoSpaceDE w:val="0"/>
        <w:autoSpaceDN w:val="0"/>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11.2</w:t>
      </w:r>
      <w:r w:rsidR="00103ADE">
        <w:rPr>
          <w:rFonts w:ascii="Times New Roman" w:hAnsi="Times New Roman" w:cs="Times New Roman"/>
          <w:sz w:val="24"/>
          <w:szCs w:val="24"/>
        </w:rPr>
        <w:t xml:space="preserve"> </w:t>
      </w:r>
      <w:r w:rsidRPr="00BD190B">
        <w:rPr>
          <w:rFonts w:ascii="Times New Roman" w:hAnsi="Times New Roman" w:cs="Times New Roman"/>
          <w:sz w:val="24"/>
          <w:szCs w:val="24"/>
        </w:rPr>
        <w:t xml:space="preserve">Vlastná platba bude realizovaná: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vystaví faktúru, splatnosť  faktúry </w:t>
      </w:r>
      <w:r w:rsidRPr="00BD190B">
        <w:rPr>
          <w:rFonts w:ascii="Times New Roman" w:hAnsi="Times New Roman" w:cs="Times New Roman"/>
          <w:sz w:val="24"/>
          <w:szCs w:val="24"/>
          <w:u w:val="single"/>
        </w:rPr>
        <w:t>je do 30 dní odo dňa jej doručenia objednávateľovi.</w:t>
      </w:r>
      <w:r w:rsidRPr="00BD190B">
        <w:rPr>
          <w:rFonts w:ascii="Times New Roman" w:hAnsi="Times New Roman" w:cs="Times New Roman"/>
          <w:sz w:val="24"/>
          <w:szCs w:val="24"/>
        </w:rPr>
        <w:t xml:space="preserve"> Faktúra musí obsahovať všetky náležitosti daňového dokladu, špecifikáciu predmetu plnenia podľa čiastkovej objednávky a špecifikáciu fakturovanej sumy. Uchádzačom navrhovaná cena bude vyjadrená v EUR.</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12.</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Lehota viazanosti ponuky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color w:val="000000"/>
          <w:sz w:val="24"/>
          <w:szCs w:val="24"/>
        </w:rPr>
        <w:t xml:space="preserve">12.1 Uchádzač je svojou ponukou viazaný od uplynutia lehoty na predkladanie ponúk až do uplynutia lehoty stanovenej </w:t>
      </w:r>
      <w:r w:rsidR="00AC48D1">
        <w:rPr>
          <w:rFonts w:ascii="Times New Roman" w:hAnsi="Times New Roman" w:cs="Times New Roman"/>
          <w:color w:val="000000"/>
          <w:sz w:val="24"/>
          <w:szCs w:val="24"/>
        </w:rPr>
        <w:t xml:space="preserve">verejným obstarávateľom t. j. </w:t>
      </w:r>
      <w:r w:rsidRPr="00BD190B">
        <w:rPr>
          <w:rFonts w:ascii="Times New Roman" w:hAnsi="Times New Roman" w:cs="Times New Roman"/>
          <w:color w:val="000000"/>
          <w:sz w:val="24"/>
          <w:szCs w:val="24"/>
        </w:rPr>
        <w:t xml:space="preserve"> </w:t>
      </w:r>
      <w:r w:rsidR="00B80E59">
        <w:rPr>
          <w:rFonts w:ascii="Times New Roman" w:hAnsi="Times New Roman" w:cs="Times New Roman"/>
          <w:b/>
          <w:bCs/>
          <w:color w:val="000000"/>
          <w:sz w:val="24"/>
          <w:szCs w:val="24"/>
        </w:rPr>
        <w:t>3</w:t>
      </w:r>
      <w:r w:rsidR="00AC48D1">
        <w:rPr>
          <w:rFonts w:ascii="Times New Roman" w:hAnsi="Times New Roman" w:cs="Times New Roman"/>
          <w:b/>
          <w:bCs/>
          <w:color w:val="000000"/>
          <w:sz w:val="24"/>
          <w:szCs w:val="24"/>
        </w:rPr>
        <w:t xml:space="preserve"> mesiace</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13.</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Jazyk ponuky</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13.1 Ponuka sa predkladá v slovenskom jazyku.</w:t>
      </w:r>
    </w:p>
    <w:p w:rsidR="001C6DA0"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13.2 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rsidR="0068353B" w:rsidRDefault="0068353B" w:rsidP="00AC48D1">
      <w:pPr>
        <w:tabs>
          <w:tab w:val="left" w:pos="-1134"/>
          <w:tab w:val="left" w:pos="993"/>
        </w:tabs>
        <w:spacing w:after="0" w:line="276" w:lineRule="auto"/>
        <w:jc w:val="both"/>
        <w:rPr>
          <w:rFonts w:ascii="Times New Roman" w:hAnsi="Times New Roman" w:cs="Times New Roman"/>
          <w:b/>
          <w:sz w:val="24"/>
          <w:szCs w:val="24"/>
          <w:lang w:eastAsia="sk-SK"/>
        </w:rPr>
      </w:pPr>
    </w:p>
    <w:p w:rsidR="00B80E59" w:rsidRPr="00BD190B" w:rsidRDefault="00B80E59" w:rsidP="00B80E59">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t xml:space="preserve">14. Kritériom na vyhodnotenie ponúk bude: </w:t>
      </w:r>
    </w:p>
    <w:p w:rsidR="00B80E59" w:rsidRPr="00BD190B" w:rsidRDefault="00B80E59" w:rsidP="00B80E59">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vyhodnocuje ponuky na základe objektívnych kritérií na vyhodnotenie ponúk, ktoré súvisia s predmetom zákazky, s cieľom určiť ekonomicky najvýhodnejšiu ponuku. Verejným obstarávateľom určené kritériá sú nediskriminačné a  podporujú hospodársku súťaž. </w:t>
      </w:r>
      <w:r w:rsidRPr="00BD190B">
        <w:rPr>
          <w:rFonts w:ascii="Times New Roman" w:hAnsi="Times New Roman" w:cs="Times New Roman"/>
          <w:color w:val="000000"/>
          <w:sz w:val="24"/>
          <w:szCs w:val="24"/>
        </w:rPr>
        <w:t xml:space="preserve">Ponuky uchádzačov sa budú vyhodnocovať na základe </w:t>
      </w:r>
      <w:r w:rsidRPr="00BD190B">
        <w:rPr>
          <w:rFonts w:ascii="Times New Roman" w:hAnsi="Times New Roman" w:cs="Times New Roman"/>
          <w:b/>
          <w:bCs/>
          <w:color w:val="000000"/>
          <w:sz w:val="24"/>
          <w:szCs w:val="24"/>
        </w:rPr>
        <w:t xml:space="preserve">najnižšej ceny </w:t>
      </w:r>
      <w:r w:rsidRPr="00BD190B">
        <w:rPr>
          <w:rFonts w:ascii="Times New Roman" w:hAnsi="Times New Roman" w:cs="Times New Roman"/>
          <w:color w:val="000000"/>
          <w:sz w:val="24"/>
          <w:szCs w:val="24"/>
        </w:rPr>
        <w:t xml:space="preserve">v súlade s § 44 ods. 3 písm. c) zákona o verejnom obstarávaní.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14.1 </w:t>
      </w:r>
      <w:r w:rsidRPr="00BD190B">
        <w:rPr>
          <w:rFonts w:ascii="Times New Roman" w:hAnsi="Times New Roman" w:cs="Times New Roman"/>
          <w:b/>
          <w:bCs/>
          <w:color w:val="000000"/>
          <w:sz w:val="24"/>
          <w:szCs w:val="24"/>
        </w:rPr>
        <w:t xml:space="preserve">Kritérium - zmluvná cena celkom v Eur s DPH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14.2 </w:t>
      </w:r>
      <w:r w:rsidRPr="00BD190B">
        <w:rPr>
          <w:rFonts w:ascii="Times New Roman" w:hAnsi="Times New Roman" w:cs="Times New Roman"/>
          <w:b/>
          <w:bCs/>
          <w:color w:val="000000"/>
          <w:sz w:val="24"/>
          <w:szCs w:val="24"/>
        </w:rPr>
        <w:t xml:space="preserve">Spôsob vyhodnotenia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a. Úspešným uchádzačom sa stane ten uchádzač, ktorý predloží najnižšiu zmluvnú cenu celkom s DPH. Poradie ostatných uchádzačov sa určí podľa ceny vzostupne od 1 po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pričom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xml:space="preserve">“ je číslo zodpovedajúce počtu vyhodnocovaných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b. Ostatné ponuky budú vyhodnotené ako neúspešné. </w:t>
      </w:r>
    </w:p>
    <w:p w:rsidR="00B80E59" w:rsidRPr="00BD190B" w:rsidRDefault="00B80E59" w:rsidP="00B80E59">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c. Do hodnotenia ponúk budú zaradené len také ponuky, ktoré splnili všetky požiadavky uvedené vo výzve na predkladanie ponúk, čo sa však netýka formálnych nedostatkov. </w:t>
      </w:r>
    </w:p>
    <w:p w:rsidR="00B80E59" w:rsidRDefault="00B80E59" w:rsidP="00BD190B">
      <w:pPr>
        <w:tabs>
          <w:tab w:val="left" w:pos="-1134"/>
          <w:tab w:val="left" w:pos="993"/>
        </w:tabs>
        <w:spacing w:after="0" w:line="276" w:lineRule="auto"/>
        <w:jc w:val="both"/>
        <w:rPr>
          <w:rFonts w:ascii="Times New Roman" w:hAnsi="Times New Roman" w:cs="Times New Roman"/>
          <w:b/>
          <w:sz w:val="24"/>
          <w:szCs w:val="24"/>
          <w:lang w:eastAsia="sk-SK"/>
        </w:rPr>
      </w:pP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t>15. Verejný obstarávateľ požaduje predloženie týchto dokladov/dokumentov:</w:t>
      </w:r>
      <w:r w:rsidRPr="00BD190B">
        <w:rPr>
          <w:rFonts w:ascii="Times New Roman" w:hAnsi="Times New Roman" w:cs="Times New Roman"/>
          <w:sz w:val="24"/>
          <w:szCs w:val="24"/>
          <w:lang w:eastAsia="sk-SK"/>
        </w:rPr>
        <w:t xml:space="preserve"> </w:t>
      </w:r>
    </w:p>
    <w:p w:rsidR="001C6DA0" w:rsidRPr="00BD190B" w:rsidRDefault="001C6DA0" w:rsidP="00BD190B">
      <w:pPr>
        <w:pStyle w:val="slovannadpisZsnH"/>
        <w:spacing w:before="0" w:beforeAutospacing="0" w:after="0"/>
        <w:ind w:left="0" w:firstLine="0"/>
        <w:jc w:val="both"/>
      </w:pPr>
      <w:r w:rsidRPr="00BD190B">
        <w:t xml:space="preserve">Informácie a formálne náležitosti nevyhnutné na splnenie podmienok účasti týkajúce sa osobného postavenia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lastRenderedPageBreak/>
        <w:t xml:space="preserve">Uchádzač musí spĺňať podmienku účasti týkajúcu sa osobného postavenia podľa § 32 ods. 1 písm. e) zákona – musí byť oprávnený dodávať tovar, ktorý zodpovedá predmetu zákazky. </w:t>
      </w:r>
    </w:p>
    <w:p w:rsidR="001C6DA0" w:rsidRPr="00BD190B" w:rsidRDefault="001C6DA0" w:rsidP="00BD190B">
      <w:pPr>
        <w:pStyle w:val="Odsekzoznamu"/>
        <w:spacing w:after="0" w:line="276" w:lineRule="auto"/>
        <w:ind w:left="357"/>
        <w:jc w:val="both"/>
        <w:rPr>
          <w:rFonts w:ascii="Times New Roman" w:hAnsi="Times New Roman" w:cs="Times New Roman"/>
          <w:sz w:val="24"/>
          <w:szCs w:val="24"/>
        </w:rPr>
      </w:pPr>
      <w:r w:rsidRPr="00BD190B">
        <w:rPr>
          <w:rFonts w:ascii="Times New Roman" w:hAnsi="Times New Roman" w:cs="Times New Roman"/>
          <w:b/>
          <w:sz w:val="24"/>
          <w:szCs w:val="24"/>
        </w:rPr>
        <w:t>Uchádzač nemusí predkladať v ponuke doklad o oprávnení dodávať tovar</w:t>
      </w:r>
      <w:r w:rsidRPr="00BD190B">
        <w:rPr>
          <w:rFonts w:ascii="Times New Roman" w:hAnsi="Times New Roman" w:cs="Times New Roman"/>
          <w:sz w:val="24"/>
          <w:szCs w:val="24"/>
        </w:rPr>
        <w:t xml:space="preserve">, ktorý zodpovedá  predmetu zákazky v súlade s prvou vetou a </w:t>
      </w:r>
      <w:r w:rsidRPr="00BD190B">
        <w:rPr>
          <w:rFonts w:ascii="Times New Roman" w:hAnsi="Times New Roman" w:cs="Times New Roman"/>
          <w:b/>
          <w:sz w:val="24"/>
          <w:szCs w:val="24"/>
        </w:rPr>
        <w:t>túto skutočnosť si overí verejný obstarávateľ sám v príslušnom registri</w:t>
      </w:r>
      <w:r w:rsidRPr="00BD190B">
        <w:rPr>
          <w:rFonts w:ascii="Times New Roman" w:hAnsi="Times New Roman" w:cs="Times New Roman"/>
          <w:sz w:val="24"/>
          <w:szCs w:val="24"/>
        </w:rPr>
        <w:t>, v ktorom je uchádzač zapísaný.</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Uchádzač nesmie byť vedený v registri osôb so zákazom účasti vo verejnom obstarávaní, ktorý vedie Úrad pre verejné obstarávanie podľa § 183 zákona, </w:t>
      </w:r>
      <w:r w:rsidRPr="00BD190B">
        <w:rPr>
          <w:rFonts w:ascii="Times New Roman" w:hAnsi="Times New Roman" w:cs="Times New Roman"/>
          <w:b/>
          <w:bCs/>
          <w:sz w:val="24"/>
          <w:szCs w:val="24"/>
        </w:rPr>
        <w:t>túto skutočnosť si overí verejný obstarávateľ sám na webovej stránke Úradu pre verejné obstarávanie.</w:t>
      </w:r>
      <w:r w:rsidRPr="00BD190B">
        <w:rPr>
          <w:rFonts w:ascii="Times New Roman" w:hAnsi="Times New Roman" w:cs="Times New Roman"/>
          <w:sz w:val="24"/>
          <w:szCs w:val="24"/>
        </w:rPr>
        <w:t xml:space="preserve"> V prípade, že uchádzač je vedený v tomto registri ku dňu predkladania ponúk, nebude jeho ponuka hodnotená.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w:t>
      </w:r>
      <w:r w:rsidRPr="00BD190B">
        <w:rPr>
          <w:rFonts w:ascii="Times New Roman" w:hAnsi="Times New Roman" w:cs="Times New Roman"/>
          <w:b/>
          <w:sz w:val="24"/>
          <w:szCs w:val="24"/>
        </w:rPr>
        <w:t xml:space="preserve">nesmie uzavrieť zmluvu s uchádzačom, ktorý nespĺňa podmienky účasti podľa § 32 ods. 1 písm. e) a f) alebo ak u neho existuje dôvod na vylúčenie podľa § 40 ods. 6 písm. f). </w:t>
      </w:r>
    </w:p>
    <w:p w:rsidR="001C6DA0" w:rsidRPr="00BD190B" w:rsidRDefault="001C6DA0" w:rsidP="00BD190B">
      <w:pPr>
        <w:pStyle w:val="Default"/>
        <w:numPr>
          <w:ilvl w:val="0"/>
          <w:numId w:val="30"/>
        </w:numPr>
        <w:spacing w:line="276" w:lineRule="auto"/>
        <w:ind w:left="357"/>
        <w:jc w:val="both"/>
      </w:pPr>
      <w:r w:rsidRPr="00BD190B">
        <w:t>D</w:t>
      </w:r>
      <w:r w:rsidRPr="00BD190B">
        <w:rPr>
          <w:bCs/>
        </w:rPr>
        <w:t xml:space="preserve">oklad o </w:t>
      </w:r>
      <w:r w:rsidRPr="00BD190B">
        <w:t>správnej výrobnej praxi, správnej hygienickej praxi</w:t>
      </w:r>
      <w:r w:rsidRPr="00BD190B">
        <w:rPr>
          <w:bCs/>
        </w:rPr>
        <w:t>:</w:t>
      </w:r>
      <w:r w:rsidRPr="00BD190B">
        <w:rPr>
          <w:b/>
          <w:bCs/>
        </w:rPr>
        <w:t xml:space="preserve"> HACCP</w:t>
      </w:r>
      <w:r w:rsidRPr="00BD190B">
        <w:t xml:space="preserve"> Systém analýzy rizika a stanovenia kritických kontrolných bodov vo výrobe. Zo </w:t>
      </w:r>
      <w:r w:rsidRPr="00BD190B">
        <w:rPr>
          <w:bCs/>
        </w:rPr>
        <w:t>zákona o potravinách č. 152/1995</w:t>
      </w:r>
      <w:r w:rsidRPr="00BD190B">
        <w:t xml:space="preserve"> a jeho neskorších noviel, ako aj </w:t>
      </w:r>
      <w:r w:rsidRPr="00BD190B">
        <w:rPr>
          <w:bCs/>
        </w:rPr>
        <w:t>Potravinového kódexu SR</w:t>
      </w:r>
      <w:r w:rsidRPr="00BD190B">
        <w:t xml:space="preserve">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rsidR="001C6DA0" w:rsidRPr="00BD190B" w:rsidRDefault="001C6DA0" w:rsidP="00BD190B">
      <w:pPr>
        <w:pStyle w:val="Default"/>
        <w:numPr>
          <w:ilvl w:val="0"/>
          <w:numId w:val="30"/>
        </w:numPr>
        <w:spacing w:line="276" w:lineRule="auto"/>
        <w:ind w:left="357"/>
        <w:jc w:val="both"/>
      </w:pPr>
      <w:r w:rsidRPr="00BD190B">
        <w:t xml:space="preserve">Platné osvedčenie Regionálnej veterinárnej a potravinovej správy SR o hygienickej spôsobilosti dopravného prostriedku na prepravu potravín a surovín v zmysle potravinového kódexu SR alebo platnej legislatívy.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16. Požadovaný spôsob určenia ceny v cenovej ponuke: </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16.1 Uchádzačom navrhovaná cena musí byť stanovená podľa zákona NR SR č.18/1996 Z. z. o cenách v znení neskorších predpisov a vyhlášky MF SR č. 87/1996 Z. z., ktorou sa zákon o cenách vykonáva.</w:t>
      </w:r>
    </w:p>
    <w:p w:rsidR="001C6DA0" w:rsidRPr="00BD190B" w:rsidRDefault="001C6DA0" w:rsidP="00BD190B">
      <w:pPr>
        <w:pStyle w:val="Default"/>
        <w:spacing w:line="276" w:lineRule="auto"/>
        <w:jc w:val="both"/>
      </w:pPr>
      <w:r w:rsidRPr="00BD190B">
        <w:t>16.2 Navrhovaná cena musí byť špecifikovaná ako maximálna a pevne daná. Cena sa nesmie meniť počas doby dodania predmetu zákazky. Akékoľvek zmeny sa môžu robiť len na základe písomnej dohody oboch zmluvných strán.</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t xml:space="preserve">16.3 </w:t>
      </w:r>
      <w:r w:rsidRPr="00BD190B">
        <w:rPr>
          <w:rFonts w:ascii="Times New Roman" w:hAnsi="Times New Roman" w:cs="Times New Roman"/>
          <w:color w:val="000000"/>
          <w:sz w:val="24"/>
          <w:szCs w:val="24"/>
        </w:rPr>
        <w:t xml:space="preserve">Ak je uchádzač platcom dane z pridanej hodnoty (ďalej len “DPH”), navrhovanú zmluvnú cenu uvedie: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bez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výška a sadzba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vrátane DPH. </w:t>
      </w:r>
    </w:p>
    <w:p w:rsidR="001C6DA0" w:rsidRPr="00BD190B" w:rsidRDefault="001C6DA0" w:rsidP="00BD190B">
      <w:pPr>
        <w:tabs>
          <w:tab w:val="left" w:pos="-1134"/>
          <w:tab w:val="left" w:pos="993"/>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lastRenderedPageBreak/>
        <w:t>Ak uchádzač nie je platcom DPH, na skutočnosť, že nie je platcom DPH, upozorní označením „Nie som platcom DPH“.</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Ak sa uchádzač v priebehu zmluvného vzťahu stane platiteľom DPH, zmluvná cena sa nezvýši. </w:t>
      </w:r>
    </w:p>
    <w:p w:rsidR="001C6DA0" w:rsidRPr="00BD190B" w:rsidRDefault="001C6DA0" w:rsidP="00BD190B">
      <w:pPr>
        <w:tabs>
          <w:tab w:val="left" w:pos="-1134"/>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t xml:space="preserve">16.4 Uchádzačom navrhovaná cena musí byť vyjadrená v eurách. Navrhovanú zmluvnú cenu je potrebné </w:t>
      </w:r>
      <w:r w:rsidRPr="00BD190B">
        <w:rPr>
          <w:rFonts w:ascii="Times New Roman" w:hAnsi="Times New Roman" w:cs="Times New Roman"/>
          <w:bCs/>
          <w:sz w:val="24"/>
          <w:szCs w:val="24"/>
        </w:rPr>
        <w:t>určiť najviac na 2 desatinné miesta</w:t>
      </w:r>
      <w:r w:rsidRPr="00BD190B">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17. Obsah ponuky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15.1  Vyplnené a podpísané </w:t>
      </w:r>
      <w:r w:rsidRPr="00BD190B">
        <w:rPr>
          <w:rFonts w:ascii="Times New Roman" w:eastAsia="Times New Roman" w:hAnsi="Times New Roman" w:cs="Times New Roman"/>
          <w:color w:val="000000"/>
          <w:sz w:val="24"/>
          <w:szCs w:val="24"/>
          <w:lang w:eastAsia="sk-SK"/>
        </w:rPr>
        <w:t xml:space="preserve">Identifikačné údaje uchádzača, </w:t>
      </w:r>
      <w:r w:rsidRPr="00BD190B">
        <w:rPr>
          <w:rFonts w:ascii="Times New Roman" w:hAnsi="Times New Roman" w:cs="Times New Roman"/>
          <w:sz w:val="24"/>
          <w:szCs w:val="24"/>
        </w:rPr>
        <w:t>Príloha č. 1</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15.2  Vyplnený a podpísaný Návrh na plnenie kritérií </w:t>
      </w:r>
      <w:r w:rsidRPr="00BD190B">
        <w:rPr>
          <w:rFonts w:ascii="Times New Roman" w:hAnsi="Times New Roman" w:cs="Times New Roman"/>
          <w:i/>
          <w:iCs/>
          <w:color w:val="000000"/>
          <w:sz w:val="24"/>
          <w:szCs w:val="24"/>
        </w:rPr>
        <w:t>(</w:t>
      </w:r>
      <w:r w:rsidR="00C42587">
        <w:rPr>
          <w:rFonts w:ascii="Times New Roman" w:hAnsi="Times New Roman" w:cs="Times New Roman"/>
          <w:i/>
          <w:iCs/>
          <w:color w:val="000000"/>
          <w:sz w:val="24"/>
          <w:szCs w:val="24"/>
        </w:rPr>
        <w:t xml:space="preserve">cenová </w:t>
      </w:r>
      <w:r w:rsidRPr="00BD190B">
        <w:rPr>
          <w:rFonts w:ascii="Times New Roman" w:hAnsi="Times New Roman" w:cs="Times New Roman"/>
          <w:i/>
          <w:iCs/>
          <w:color w:val="000000"/>
          <w:sz w:val="24"/>
          <w:szCs w:val="24"/>
        </w:rPr>
        <w:t>ponuka)</w:t>
      </w:r>
      <w:r w:rsidRPr="00BD190B">
        <w:rPr>
          <w:rFonts w:ascii="Times New Roman" w:hAnsi="Times New Roman" w:cs="Times New Roman"/>
          <w:sz w:val="24"/>
          <w:szCs w:val="24"/>
        </w:rPr>
        <w:t>, Príloha č. 2</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15.3  Doplnený a podpísaný návrh </w:t>
      </w:r>
      <w:r w:rsidRPr="00BD190B">
        <w:rPr>
          <w:rFonts w:ascii="Times New Roman" w:eastAsia="Cambria" w:hAnsi="Times New Roman" w:cs="Times New Roman"/>
          <w:sz w:val="24"/>
          <w:szCs w:val="24"/>
        </w:rPr>
        <w:t>Rámcovej dohody</w:t>
      </w:r>
      <w:r w:rsidRPr="00BD190B">
        <w:rPr>
          <w:rFonts w:ascii="Times New Roman" w:hAnsi="Times New Roman" w:cs="Times New Roman"/>
          <w:sz w:val="24"/>
          <w:szCs w:val="24"/>
        </w:rPr>
        <w:t>, Príloha č. 3</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15.4  Vyplnené a podpísané Vyhlásenie uchádzača, Príloha č. 4</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18.  Lehota na predkladanie ponúk:  </w:t>
      </w:r>
      <w:r w:rsidR="00103ADE">
        <w:rPr>
          <w:rFonts w:ascii="Times New Roman" w:hAnsi="Times New Roman" w:cs="Times New Roman"/>
          <w:b/>
          <w:sz w:val="24"/>
          <w:szCs w:val="24"/>
        </w:rPr>
        <w:t>15.6.2020</w:t>
      </w:r>
      <w:r w:rsidRPr="00BD190B">
        <w:rPr>
          <w:rFonts w:ascii="Times New Roman" w:hAnsi="Times New Roman" w:cs="Times New Roman"/>
          <w:sz w:val="24"/>
          <w:szCs w:val="24"/>
        </w:rPr>
        <w:t xml:space="preserve"> do </w:t>
      </w:r>
      <w:r w:rsidR="00103ADE" w:rsidRPr="00D2452E">
        <w:rPr>
          <w:rFonts w:ascii="Times New Roman" w:hAnsi="Times New Roman" w:cs="Times New Roman"/>
          <w:b/>
          <w:sz w:val="24"/>
          <w:szCs w:val="24"/>
        </w:rPr>
        <w:t xml:space="preserve">26.6.2020 do 12,00 </w:t>
      </w:r>
      <w:r w:rsidRPr="00D2452E">
        <w:rPr>
          <w:rFonts w:ascii="Times New Roman" w:hAnsi="Times New Roman" w:cs="Times New Roman"/>
          <w:b/>
          <w:sz w:val="24"/>
          <w:szCs w:val="24"/>
        </w:rPr>
        <w:t xml:space="preserve"> hod.</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pStyle w:val="slovannadpisZsnH"/>
        <w:spacing w:before="0" w:beforeAutospacing="0" w:after="0"/>
        <w:ind w:left="0"/>
        <w:jc w:val="both"/>
      </w:pPr>
      <w:r w:rsidRPr="00BD190B">
        <w:rPr>
          <w:b/>
        </w:rPr>
        <w:t xml:space="preserve">    19. Miesto a spôsob predloženia ponúk</w:t>
      </w:r>
      <w:r w:rsidRPr="00BD190B">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Ponuka predložená v </w:t>
      </w:r>
      <w:r w:rsidRPr="00BD190B">
        <w:rPr>
          <w:rFonts w:ascii="Times New Roman" w:hAnsi="Times New Roman" w:cs="Times New Roman"/>
          <w:b/>
          <w:bCs/>
          <w:sz w:val="24"/>
          <w:szCs w:val="24"/>
        </w:rPr>
        <w:t>elektronickej podobe</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Ponuka je doručená na emailovú adresu: </w:t>
      </w:r>
      <w:r w:rsidR="00103ADE">
        <w:rPr>
          <w:rFonts w:ascii="Times New Roman" w:hAnsi="Times New Roman" w:cs="Times New Roman"/>
          <w:sz w:val="24"/>
          <w:szCs w:val="24"/>
        </w:rPr>
        <w:t>hospodar</w:t>
      </w:r>
      <w:r w:rsidR="00006E7B">
        <w:rPr>
          <w:rFonts w:ascii="Times New Roman" w:hAnsi="Times New Roman" w:cs="Times New Roman"/>
          <w:sz w:val="24"/>
          <w:szCs w:val="24"/>
        </w:rPr>
        <w:t>@</w:t>
      </w:r>
      <w:r w:rsidR="00103ADE">
        <w:rPr>
          <w:rFonts w:ascii="Times New Roman" w:hAnsi="Times New Roman" w:cs="Times New Roman"/>
          <w:sz w:val="24"/>
          <w:szCs w:val="24"/>
        </w:rPr>
        <w:t>zsmaurokrompachy.sk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Do predmetu e-mailu treba uviesť heslo: </w:t>
      </w:r>
      <w:r w:rsidRPr="00BD190B">
        <w:rPr>
          <w:rFonts w:ascii="Times New Roman" w:hAnsi="Times New Roman" w:cs="Times New Roman"/>
          <w:b/>
          <w:bCs/>
          <w:sz w:val="24"/>
          <w:szCs w:val="24"/>
        </w:rPr>
        <w:t xml:space="preserve">„CENOVÁ PONUKA </w:t>
      </w:r>
      <w:r w:rsidR="000128FC">
        <w:rPr>
          <w:rFonts w:ascii="Times New Roman" w:hAnsi="Times New Roman" w:cs="Times New Roman"/>
          <w:b/>
          <w:bCs/>
          <w:sz w:val="24"/>
          <w:szCs w:val="24"/>
        </w:rPr>
        <w:t>–</w:t>
      </w:r>
      <w:r w:rsidRPr="00BD190B">
        <w:rPr>
          <w:rFonts w:ascii="Times New Roman" w:hAnsi="Times New Roman" w:cs="Times New Roman"/>
          <w:b/>
          <w:bCs/>
          <w:sz w:val="24"/>
          <w:szCs w:val="24"/>
        </w:rPr>
        <w:t xml:space="preserve"> </w:t>
      </w:r>
      <w:r w:rsidR="00B03773">
        <w:rPr>
          <w:rFonts w:ascii="Times New Roman" w:hAnsi="Times New Roman" w:cs="Times New Roman"/>
          <w:b/>
          <w:sz w:val="24"/>
          <w:szCs w:val="24"/>
        </w:rPr>
        <w:t>Hydina a ryby</w:t>
      </w:r>
      <w:r w:rsidRPr="00BD190B">
        <w:rPr>
          <w:rFonts w:ascii="Times New Roman" w:hAnsi="Times New Roman" w:cs="Times New Roman"/>
          <w:b/>
          <w:bCs/>
          <w:sz w:val="24"/>
          <w:szCs w:val="24"/>
        </w:rPr>
        <w:t xml:space="preserve">“ </w:t>
      </w:r>
    </w:p>
    <w:p w:rsidR="00C60AD7" w:rsidRPr="00BD190B" w:rsidRDefault="00C60AD7"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Predložením ponuky musí byť uchádzačom predložená dokumentácia v rozsahu: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(súťažná 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AE2C76"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č.</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4 – Vyhlásenie uchádzača</w:t>
      </w:r>
      <w:r w:rsidR="00AE2C76">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podpísan</w:t>
      </w:r>
      <w:r w:rsidR="00C60AD7" w:rsidRPr="00BD190B">
        <w:rPr>
          <w:rFonts w:ascii="Times New Roman" w:hAnsi="Times New Roman" w:cs="Times New Roman"/>
          <w:sz w:val="24"/>
          <w:szCs w:val="24"/>
        </w:rPr>
        <w:t>é</w:t>
      </w:r>
      <w:r w:rsidRPr="00BD190B">
        <w:rPr>
          <w:rFonts w:ascii="Times New Roman" w:hAnsi="Times New Roman" w:cs="Times New Roman"/>
          <w:sz w:val="24"/>
          <w:szCs w:val="24"/>
        </w:rPr>
        <w:t xml:space="preserve"> uchádzačom alebo štatutárnym orgánom uchádzača, resp. osobou splnomocnenou na konanie za uchádzača, následne </w:t>
      </w:r>
      <w:proofErr w:type="spellStart"/>
      <w:r w:rsidR="00AE2C76" w:rsidRPr="00BD190B">
        <w:rPr>
          <w:rFonts w:ascii="Times New Roman" w:hAnsi="Times New Roman" w:cs="Times New Roman"/>
          <w:sz w:val="24"/>
          <w:szCs w:val="24"/>
        </w:rPr>
        <w:t>oskenovan</w:t>
      </w:r>
      <w:r w:rsidR="00AE2C76">
        <w:rPr>
          <w:rFonts w:ascii="Times New Roman" w:hAnsi="Times New Roman" w:cs="Times New Roman"/>
          <w:sz w:val="24"/>
          <w:szCs w:val="24"/>
        </w:rPr>
        <w:t>é</w:t>
      </w:r>
      <w:proofErr w:type="spellEnd"/>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w:t>
      </w:r>
      <w:proofErr w:type="spellStart"/>
      <w:r w:rsidRPr="00BD190B">
        <w:rPr>
          <w:rFonts w:ascii="Times New Roman" w:hAnsi="Times New Roman" w:cs="Times New Roman"/>
          <w:sz w:val="24"/>
          <w:szCs w:val="24"/>
        </w:rPr>
        <w:t>scan</w:t>
      </w:r>
      <w:proofErr w:type="spellEnd"/>
      <w:r w:rsidRPr="00BD190B">
        <w:rPr>
          <w:rFonts w:ascii="Times New Roman" w:hAnsi="Times New Roman" w:cs="Times New Roman"/>
          <w:sz w:val="24"/>
          <w:szCs w:val="24"/>
        </w:rPr>
        <w:t xml:space="preserve">) a </w:t>
      </w:r>
      <w:r w:rsidR="00AE2C76" w:rsidRPr="00BD190B">
        <w:rPr>
          <w:rFonts w:ascii="Times New Roman" w:hAnsi="Times New Roman" w:cs="Times New Roman"/>
          <w:sz w:val="24"/>
          <w:szCs w:val="24"/>
        </w:rPr>
        <w:t>doručen</w:t>
      </w:r>
      <w:r w:rsidR="00AE2C76">
        <w:rPr>
          <w:rFonts w:ascii="Times New Roman" w:hAnsi="Times New Roman" w:cs="Times New Roman"/>
          <w:sz w:val="24"/>
          <w:szCs w:val="24"/>
        </w:rPr>
        <w:t>é</w:t>
      </w:r>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 xml:space="preserve">v lehote na predkladanie ponúk na vyššie uvedené mailové adresy.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t>20. Doplňujúce informácie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20.1 Verejný obstarávateľ vyhodnotí ponuky z hľadiska splnenia požiadaviek verejného obstarávateľa na predmet zákazky a vylúči ponuky, ktoré nespĺňajú požiadavky na predmet zákazky uvedené v tejto výzve.</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sz w:val="24"/>
          <w:szCs w:val="24"/>
          <w:lang w:eastAsia="sk-SK"/>
        </w:rPr>
        <w:t>20.2 Všetkým uchádzačom, ktorí predložili ponuku v lehote predkladania ponúk,  bude zaslané oznámenie o výsledku vyhodnotenia ponúk.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20.3 V</w:t>
      </w:r>
      <w:r w:rsidRPr="00BD190B">
        <w:rPr>
          <w:rFonts w:ascii="Times New Roman" w:hAnsi="Times New Roman" w:cs="Times New Roman"/>
          <w:i/>
          <w:sz w:val="24"/>
          <w:szCs w:val="24"/>
        </w:rPr>
        <w:t> </w:t>
      </w:r>
      <w:r w:rsidRPr="00BD190B">
        <w:rPr>
          <w:rFonts w:ascii="Times New Roman" w:hAnsi="Times New Roman" w:cs="Times New Roman"/>
          <w:sz w:val="24"/>
          <w:szCs w:val="24"/>
        </w:rPr>
        <w:t>prípade, ak úspešných uchádzač odstúpi od svojej ponuky, verejný obstarávateľ môže uzavrieť zmluvu s uchádzačom, ktorý sa umiestnil ako druhý v poradí.</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20.4</w:t>
      </w:r>
      <w:r w:rsidRPr="00BD190B">
        <w:rPr>
          <w:rFonts w:ascii="Times New Roman" w:hAnsi="Times New Roman" w:cs="Times New Roman"/>
          <w:sz w:val="24"/>
          <w:szCs w:val="24"/>
        </w:rPr>
        <w:tab/>
        <w:t>Všetky výdavky spojené s prípravou a predložením ponuky znáša uchádzač bez finančného nároku voči verejnému obstarávateľovi.</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20.5 Verejný obstarávateľ môže zrušiť použitý postup verejného obstarávania z nasledovných dôvodov: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lastRenderedPageBreak/>
        <w:t>a) nebude predložená ani jedna ponuka,</w:t>
      </w:r>
    </w:p>
    <w:p w:rsidR="001C6DA0" w:rsidRPr="00BD190B" w:rsidRDefault="001C6DA0" w:rsidP="00BD190B">
      <w:pPr>
        <w:tabs>
          <w:tab w:val="right" w:pos="9072"/>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b) ani jeden uchádzač nesplní podmienky účasti,</w:t>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c) ani jedna z predložených ponúk nebude zodpovedať požiadavkám </w:t>
      </w:r>
      <w:r w:rsidR="00AE2C76" w:rsidRPr="00BD190B">
        <w:rPr>
          <w:rFonts w:ascii="Times New Roman" w:hAnsi="Times New Roman" w:cs="Times New Roman"/>
          <w:sz w:val="24"/>
          <w:szCs w:val="24"/>
        </w:rPr>
        <w:t xml:space="preserve">určeným </w:t>
      </w:r>
      <w:r w:rsidRPr="00BD190B">
        <w:rPr>
          <w:rFonts w:ascii="Times New Roman" w:hAnsi="Times New Roman" w:cs="Times New Roman"/>
          <w:sz w:val="24"/>
          <w:szCs w:val="24"/>
        </w:rPr>
        <w:t>v tejto výzve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 všetky ponuky uchádzačov budú mať vyššiu cenu ako je predpokladaná hodnota zákazky určená verejným obstarávateľom</w:t>
      </w:r>
    </w:p>
    <w:p w:rsidR="001C6DA0" w:rsidRPr="00BD190B" w:rsidRDefault="001C6DA0" w:rsidP="00BD190B">
      <w:pPr>
        <w:pStyle w:val="Default"/>
        <w:spacing w:line="276" w:lineRule="auto"/>
        <w:jc w:val="both"/>
        <w:rPr>
          <w:b/>
        </w:rPr>
      </w:pPr>
      <w:r w:rsidRPr="00BD190B">
        <w:t>e) zmenia sa okolnosti, za ktorých sa toto verejné obstarávanie vyhlásilo</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sz w:val="24"/>
          <w:szCs w:val="24"/>
        </w:rPr>
        <w:t>V </w:t>
      </w:r>
      <w:r w:rsidR="00B80E59">
        <w:rPr>
          <w:rFonts w:ascii="Times New Roman" w:hAnsi="Times New Roman" w:cs="Times New Roman"/>
          <w:sz w:val="24"/>
          <w:szCs w:val="24"/>
        </w:rPr>
        <w:t>Krompachoch</w:t>
      </w:r>
      <w:r w:rsidRPr="00BD190B">
        <w:rPr>
          <w:rFonts w:ascii="Times New Roman" w:hAnsi="Times New Roman" w:cs="Times New Roman"/>
          <w:sz w:val="24"/>
          <w:szCs w:val="24"/>
        </w:rPr>
        <w:t>, dňa</w:t>
      </w:r>
      <w:r w:rsidR="00B80E59">
        <w:rPr>
          <w:rFonts w:ascii="Times New Roman" w:hAnsi="Times New Roman" w:cs="Times New Roman"/>
          <w:sz w:val="24"/>
          <w:szCs w:val="24"/>
        </w:rPr>
        <w:t xml:space="preserve"> </w:t>
      </w:r>
      <w:r w:rsidR="000128FC">
        <w:rPr>
          <w:rFonts w:ascii="Times New Roman" w:hAnsi="Times New Roman" w:cs="Times New Roman"/>
          <w:sz w:val="24"/>
          <w:szCs w:val="24"/>
        </w:rPr>
        <w:t>9</w:t>
      </w:r>
      <w:r w:rsidR="00B80E59">
        <w:rPr>
          <w:rFonts w:ascii="Times New Roman" w:hAnsi="Times New Roman" w:cs="Times New Roman"/>
          <w:sz w:val="24"/>
          <w:szCs w:val="24"/>
        </w:rPr>
        <w:t>. 6. 2020</w:t>
      </w:r>
    </w:p>
    <w:p w:rsidR="00B80E59" w:rsidRDefault="00C60AD7"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                                     </w:t>
      </w: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C60AD7"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60AD7" w:rsidRPr="00BD190B">
        <w:rPr>
          <w:rFonts w:ascii="Times New Roman" w:hAnsi="Times New Roman" w:cs="Times New Roman"/>
          <w:b/>
          <w:sz w:val="24"/>
          <w:szCs w:val="24"/>
        </w:rPr>
        <w:t xml:space="preserve">                                                           </w:t>
      </w:r>
      <w:r>
        <w:rPr>
          <w:rFonts w:ascii="Times New Roman" w:hAnsi="Times New Roman" w:cs="Times New Roman"/>
          <w:b/>
          <w:sz w:val="24"/>
          <w:szCs w:val="24"/>
        </w:rPr>
        <w:t>Mgr. Dagmar Lučanská</w:t>
      </w:r>
    </w:p>
    <w:p w:rsidR="00B80E59" w:rsidRPr="00BD190B"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riaditeľka školy</w:t>
      </w:r>
    </w:p>
    <w:p w:rsidR="00C60AD7" w:rsidRDefault="00C60AD7"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Pr="00BD190B" w:rsidRDefault="00B80E59"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Prílohy: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w:t>
      </w:r>
      <w:r w:rsidR="00C42587">
        <w:rPr>
          <w:rFonts w:ascii="Times New Roman" w:hAnsi="Times New Roman" w:cs="Times New Roman"/>
          <w:sz w:val="24"/>
          <w:szCs w:val="24"/>
        </w:rPr>
        <w:t xml:space="preserve">cenová </w:t>
      </w:r>
      <w:r w:rsidRPr="00BD190B">
        <w:rPr>
          <w:rFonts w:ascii="Times New Roman" w:hAnsi="Times New Roman" w:cs="Times New Roman"/>
          <w:sz w:val="24"/>
          <w:szCs w:val="24"/>
        </w:rPr>
        <w:t>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4 – Vyhlásenie uchádzača</w:t>
      </w:r>
    </w:p>
    <w:p w:rsidR="001C6DA0" w:rsidRPr="00BD190B" w:rsidRDefault="001C6DA0" w:rsidP="00BD190B">
      <w:pPr>
        <w:pStyle w:val="Nzov"/>
        <w:spacing w:line="276" w:lineRule="auto"/>
        <w:jc w:val="both"/>
        <w:rPr>
          <w:b w:val="0"/>
          <w:sz w:val="24"/>
          <w:szCs w:val="24"/>
          <w:lang w:eastAsia="sk-SK"/>
        </w:rPr>
      </w:pPr>
    </w:p>
    <w:p w:rsidR="001C6DA0" w:rsidRPr="00BD190B" w:rsidRDefault="001C6DA0" w:rsidP="00BD190B">
      <w:pPr>
        <w:pStyle w:val="Nzov"/>
        <w:spacing w:line="276" w:lineRule="auto"/>
        <w:jc w:val="both"/>
        <w:rPr>
          <w:b w:val="0"/>
          <w:sz w:val="24"/>
          <w:szCs w:val="24"/>
          <w:lang w:eastAsia="sk-SK"/>
        </w:rPr>
      </w:pPr>
    </w:p>
    <w:p w:rsidR="00C60AD7" w:rsidRDefault="00C60AD7" w:rsidP="00BD190B">
      <w:pPr>
        <w:pStyle w:val="Podtitul"/>
        <w:spacing w:after="0" w:line="276" w:lineRule="auto"/>
        <w:jc w:val="both"/>
        <w:rPr>
          <w:rFonts w:ascii="Times New Roman" w:hAnsi="Times New Roman" w:cs="Times New Roman"/>
          <w:sz w:val="24"/>
          <w:szCs w:val="24"/>
          <w:lang w:eastAsia="sk-SK"/>
        </w:rPr>
      </w:pPr>
    </w:p>
    <w:p w:rsidR="001B39BB" w:rsidRDefault="001B39BB" w:rsidP="001B39BB">
      <w:pPr>
        <w:rPr>
          <w:lang w:eastAsia="sk-SK"/>
        </w:rPr>
      </w:pPr>
    </w:p>
    <w:p w:rsidR="001B39BB" w:rsidRDefault="001B39B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1B1151" w:rsidRDefault="001B1151" w:rsidP="001B39BB">
      <w:pPr>
        <w:rPr>
          <w:lang w:eastAsia="sk-SK"/>
        </w:rPr>
      </w:pPr>
    </w:p>
    <w:p w:rsidR="001B1151" w:rsidRDefault="001B1151" w:rsidP="001B39BB">
      <w:pPr>
        <w:rPr>
          <w:lang w:eastAsia="sk-SK"/>
        </w:rPr>
      </w:pPr>
    </w:p>
    <w:p w:rsidR="001B1151" w:rsidRDefault="001B1151" w:rsidP="001B39BB">
      <w:pPr>
        <w:rPr>
          <w:lang w:eastAsia="sk-SK"/>
        </w:rPr>
      </w:pPr>
    </w:p>
    <w:p w:rsidR="00D05B5B" w:rsidRDefault="00D05B5B" w:rsidP="001B39BB">
      <w:pPr>
        <w:rPr>
          <w:lang w:eastAsia="sk-SK"/>
        </w:rPr>
      </w:pPr>
    </w:p>
    <w:p w:rsidR="00D05B5B" w:rsidRDefault="00D05B5B" w:rsidP="001B39BB">
      <w:pPr>
        <w:rPr>
          <w:lang w:eastAsia="sk-SK"/>
        </w:rPr>
      </w:pPr>
    </w:p>
    <w:p w:rsidR="00D05B5B" w:rsidRDefault="00D05B5B" w:rsidP="001B39BB">
      <w:pPr>
        <w:rPr>
          <w:lang w:eastAsia="sk-SK"/>
        </w:rPr>
      </w:pPr>
    </w:p>
    <w:p w:rsidR="00D05B5B" w:rsidRDefault="00D05B5B" w:rsidP="001B39BB">
      <w:pPr>
        <w:rPr>
          <w:lang w:eastAsia="sk-SK"/>
        </w:rPr>
      </w:pPr>
    </w:p>
    <w:p w:rsidR="001B1151" w:rsidRDefault="001B1151" w:rsidP="001B39BB">
      <w:pPr>
        <w:rPr>
          <w:lang w:eastAsia="sk-SK"/>
        </w:rPr>
      </w:pPr>
    </w:p>
    <w:p w:rsidR="00B80E59" w:rsidRDefault="0013061B" w:rsidP="001C6DA0">
      <w:pPr>
        <w:pStyle w:val="Nzov"/>
        <w:spacing w:line="276" w:lineRule="auto"/>
        <w:jc w:val="left"/>
        <w:rPr>
          <w:sz w:val="24"/>
          <w:szCs w:val="24"/>
          <w:u w:val="single"/>
          <w:lang w:eastAsia="sk-SK"/>
        </w:rPr>
      </w:pPr>
      <w:r>
        <w:rPr>
          <w:sz w:val="24"/>
          <w:szCs w:val="24"/>
          <w:u w:val="single"/>
          <w:lang w:eastAsia="sk-SK"/>
        </w:rPr>
        <w:lastRenderedPageBreak/>
        <w:t>Z</w:t>
      </w:r>
      <w:r w:rsidR="00B80E59" w:rsidRPr="00B80E59">
        <w:rPr>
          <w:sz w:val="24"/>
          <w:szCs w:val="24"/>
          <w:u w:val="single"/>
          <w:lang w:eastAsia="sk-SK"/>
        </w:rPr>
        <w:t>ákladná škola s materskou školou, Maurerova 14, Krompachy</w:t>
      </w:r>
    </w:p>
    <w:p w:rsidR="00B80E59" w:rsidRDefault="00B80E59" w:rsidP="00B80E59">
      <w:pPr>
        <w:pStyle w:val="Podtitul"/>
        <w:rPr>
          <w:lang w:eastAsia="sk-SK"/>
        </w:rPr>
      </w:pPr>
    </w:p>
    <w:p w:rsidR="001C6DA0" w:rsidRPr="002B0678" w:rsidRDefault="001C6DA0" w:rsidP="001C6DA0">
      <w:pPr>
        <w:pStyle w:val="Nzov"/>
        <w:spacing w:line="276" w:lineRule="auto"/>
        <w:jc w:val="left"/>
        <w:rPr>
          <w:b w:val="0"/>
          <w:sz w:val="24"/>
          <w:szCs w:val="24"/>
        </w:rPr>
      </w:pPr>
      <w:r w:rsidRPr="00D31B17">
        <w:rPr>
          <w:b w:val="0"/>
          <w:sz w:val="24"/>
          <w:szCs w:val="24"/>
          <w:lang w:eastAsia="sk-SK"/>
        </w:rPr>
        <w:t>P</w:t>
      </w:r>
      <w:r w:rsidRPr="00D31B17">
        <w:rPr>
          <w:b w:val="0"/>
          <w:sz w:val="24"/>
          <w:szCs w:val="24"/>
        </w:rPr>
        <w:t>ríloha č. 1</w:t>
      </w:r>
    </w:p>
    <w:tbl>
      <w:tblPr>
        <w:tblW w:w="8946" w:type="dxa"/>
        <w:tblInd w:w="55" w:type="dxa"/>
        <w:tblCellMar>
          <w:left w:w="70" w:type="dxa"/>
          <w:right w:w="70" w:type="dxa"/>
        </w:tblCellMar>
        <w:tblLook w:val="04A0"/>
      </w:tblPr>
      <w:tblGrid>
        <w:gridCol w:w="3417"/>
        <w:gridCol w:w="5529"/>
      </w:tblGrid>
      <w:tr w:rsidR="001C6DA0" w:rsidRPr="00D31B17" w:rsidTr="001C6DA0">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C6DA0" w:rsidRPr="00D31B17" w:rsidRDefault="001C6DA0" w:rsidP="001C6DA0">
            <w:pPr>
              <w:spacing w:after="0" w:line="240" w:lineRule="auto"/>
              <w:jc w:val="center"/>
              <w:rPr>
                <w:rFonts w:ascii="Times New Roman" w:eastAsia="Times New Roman" w:hAnsi="Times New Roman"/>
                <w:b/>
                <w:color w:val="000000"/>
                <w:sz w:val="24"/>
                <w:szCs w:val="24"/>
                <w:lang w:eastAsia="sk-SK"/>
              </w:rPr>
            </w:pPr>
            <w:r w:rsidRPr="00D31B17">
              <w:rPr>
                <w:rFonts w:ascii="Times New Roman" w:eastAsia="Times New Roman" w:hAnsi="Times New Roman"/>
                <w:b/>
                <w:color w:val="000000"/>
                <w:sz w:val="24"/>
                <w:szCs w:val="24"/>
                <w:lang w:eastAsia="sk-SK"/>
              </w:rPr>
              <w:t>Identifikačné údaje uchádzača</w:t>
            </w:r>
          </w:p>
          <w:p w:rsidR="001C6DA0" w:rsidRPr="00D31B17" w:rsidRDefault="001C6DA0" w:rsidP="00D2452E">
            <w:pPr>
              <w:spacing w:after="0" w:line="240" w:lineRule="auto"/>
              <w:jc w:val="center"/>
              <w:rPr>
                <w:rFonts w:ascii="Times New Roman" w:eastAsia="Times New Roman" w:hAnsi="Times New Roman"/>
                <w:color w:val="000000"/>
                <w:sz w:val="24"/>
                <w:szCs w:val="24"/>
                <w:lang w:eastAsia="sk-SK"/>
              </w:rPr>
            </w:pPr>
            <w:r w:rsidRPr="00D31B17">
              <w:rPr>
                <w:rFonts w:ascii="Times New Roman" w:hAnsi="Times New Roman"/>
                <w:b/>
                <w:sz w:val="24"/>
                <w:szCs w:val="24"/>
              </w:rPr>
              <w:t xml:space="preserve">Názov zákazky: </w:t>
            </w:r>
            <w:r w:rsidRPr="00CC0525">
              <w:rPr>
                <w:rFonts w:ascii="Times New Roman" w:hAnsi="Times New Roman"/>
                <w:b/>
                <w:sz w:val="24"/>
                <w:szCs w:val="24"/>
              </w:rPr>
              <w:t>„</w:t>
            </w:r>
            <w:r w:rsidR="00B03773">
              <w:rPr>
                <w:rFonts w:ascii="Times New Roman" w:hAnsi="Times New Roman" w:cs="Times New Roman"/>
                <w:b/>
                <w:sz w:val="24"/>
                <w:szCs w:val="24"/>
              </w:rPr>
              <w:t>Hydina a ryby</w:t>
            </w:r>
            <w:r w:rsidRPr="00CC0525">
              <w:rPr>
                <w:rFonts w:ascii="Times New Roman" w:hAnsi="Times New Roman"/>
                <w:b/>
                <w:sz w:val="24"/>
                <w:szCs w:val="24"/>
              </w:rPr>
              <w:t>“</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Obchodný názov spoločnosti: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Sídlo alebo miesto podnikania: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Ulica, číslo sídla: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PSČ: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Mesto:</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Štát:</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Štatutárny zástupca: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Telefón: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Internetová adresa: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xml:space="preserve">IČO: </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IČ DPH:</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DIČ: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IBAN: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Banková inštitúcia: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Kontaktná osoba: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bl>
    <w:p w:rsidR="001C6DA0" w:rsidRPr="00D31B17" w:rsidRDefault="001C6DA0" w:rsidP="001C6DA0">
      <w:pPr>
        <w:spacing w:after="0" w:line="240" w:lineRule="auto"/>
        <w:rPr>
          <w:rFonts w:ascii="Times New Roman" w:hAnsi="Times New Roman"/>
          <w:sz w:val="24"/>
          <w:szCs w:val="24"/>
        </w:rPr>
      </w:pPr>
    </w:p>
    <w:p w:rsidR="001C6DA0" w:rsidRPr="00D31B17" w:rsidRDefault="001C6DA0" w:rsidP="001C6DA0">
      <w:pPr>
        <w:spacing w:after="0" w:line="240" w:lineRule="auto"/>
        <w:rPr>
          <w:rFonts w:ascii="Times New Roman" w:hAnsi="Times New Roman"/>
          <w:sz w:val="24"/>
          <w:szCs w:val="24"/>
        </w:rPr>
      </w:pPr>
    </w:p>
    <w:p w:rsidR="00B80E59" w:rsidRDefault="001C6DA0" w:rsidP="00B80E59">
      <w:pPr>
        <w:spacing w:after="0" w:line="240" w:lineRule="auto"/>
        <w:rPr>
          <w:rFonts w:ascii="Times New Roman" w:hAnsi="Times New Roman"/>
          <w:sz w:val="24"/>
          <w:szCs w:val="24"/>
        </w:rPr>
      </w:pPr>
      <w:r w:rsidRPr="00D31B17">
        <w:rPr>
          <w:rFonts w:ascii="Times New Roman" w:hAnsi="Times New Roman"/>
          <w:sz w:val="24"/>
          <w:szCs w:val="24"/>
        </w:rPr>
        <w:t xml:space="preserve">V ..................................., </w:t>
      </w:r>
      <w:r w:rsidR="00B80E59">
        <w:rPr>
          <w:rFonts w:ascii="Times New Roman" w:hAnsi="Times New Roman"/>
          <w:sz w:val="24"/>
          <w:szCs w:val="24"/>
        </w:rPr>
        <w:t xml:space="preserve">dňa ................... </w:t>
      </w:r>
      <w:r w:rsidR="00B80E59">
        <w:rPr>
          <w:rFonts w:ascii="Times New Roman" w:hAnsi="Times New Roman"/>
          <w:sz w:val="24"/>
          <w:szCs w:val="24"/>
        </w:rPr>
        <w:tab/>
        <w:t xml:space="preserve"> </w:t>
      </w:r>
      <w:r w:rsidR="00B80E59">
        <w:rPr>
          <w:rFonts w:ascii="Times New Roman" w:hAnsi="Times New Roman"/>
          <w:sz w:val="24"/>
          <w:szCs w:val="24"/>
        </w:rPr>
        <w:tab/>
        <w:t xml:space="preserve">    </w:t>
      </w:r>
      <w:r w:rsidRPr="00D31B17">
        <w:rPr>
          <w:rFonts w:ascii="Times New Roman" w:hAnsi="Times New Roman"/>
          <w:sz w:val="24"/>
          <w:szCs w:val="24"/>
        </w:rPr>
        <w:t xml:space="preserve">      </w:t>
      </w:r>
    </w:p>
    <w:p w:rsidR="00B80E59" w:rsidRDefault="00B80E59" w:rsidP="00B80E59">
      <w:pPr>
        <w:spacing w:after="0" w:line="240" w:lineRule="auto"/>
        <w:rPr>
          <w:rFonts w:ascii="Times New Roman" w:hAnsi="Times New Roman"/>
          <w:sz w:val="24"/>
          <w:szCs w:val="24"/>
        </w:rPr>
      </w:pPr>
      <w:r>
        <w:rPr>
          <w:rFonts w:ascii="Times New Roman" w:hAnsi="Times New Roman"/>
          <w:sz w:val="24"/>
          <w:szCs w:val="24"/>
        </w:rPr>
        <w:tab/>
      </w:r>
      <w:r w:rsidR="00E2508E">
        <w:rPr>
          <w:rFonts w:ascii="Times New Roman" w:hAnsi="Times New Roman"/>
          <w:sz w:val="24"/>
          <w:szCs w:val="24"/>
        </w:rPr>
        <w:tab/>
      </w:r>
      <w:r w:rsidR="00E2508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6DA0" w:rsidRPr="00D31B17">
        <w:rPr>
          <w:rFonts w:ascii="Times New Roman" w:hAnsi="Times New Roman"/>
          <w:sz w:val="24"/>
          <w:szCs w:val="24"/>
        </w:rPr>
        <w:t>..</w:t>
      </w:r>
      <w:r w:rsidR="00E2508E">
        <w:rPr>
          <w:rFonts w:ascii="Times New Roman" w:hAnsi="Times New Roman"/>
          <w:sz w:val="24"/>
          <w:szCs w:val="24"/>
        </w:rPr>
        <w:t>.......</w:t>
      </w:r>
      <w:r w:rsidR="001C6DA0" w:rsidRPr="00D31B17">
        <w:rPr>
          <w:rFonts w:ascii="Times New Roman" w:hAnsi="Times New Roman"/>
          <w:sz w:val="24"/>
          <w:szCs w:val="24"/>
        </w:rPr>
        <w:t>.......................................................</w:t>
      </w:r>
    </w:p>
    <w:p w:rsidR="001C6DA0" w:rsidRPr="00F020EC" w:rsidRDefault="00E2508E" w:rsidP="00E2508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Pr>
          <w:rFonts w:ascii="Times New Roman" w:hAnsi="Times New Roman"/>
          <w:sz w:val="24"/>
          <w:szCs w:val="24"/>
        </w:rPr>
        <w:t>p</w:t>
      </w:r>
      <w:r w:rsidR="001C6DA0" w:rsidRPr="00D31B17">
        <w:rPr>
          <w:rFonts w:ascii="Times New Roman" w:hAnsi="Times New Roman"/>
          <w:sz w:val="24"/>
          <w:szCs w:val="24"/>
        </w:rPr>
        <w:t>odpis a pečiatka uchádzača,</w:t>
      </w:r>
      <w:r>
        <w:rPr>
          <w:rFonts w:ascii="Times New Roman" w:hAnsi="Times New Roman"/>
          <w:sz w:val="24"/>
          <w:szCs w:val="24"/>
        </w:rPr>
        <w:t xml:space="preserve"> </w:t>
      </w:r>
      <w:r w:rsidR="001C6DA0" w:rsidRPr="00D31B17">
        <w:rPr>
          <w:rFonts w:ascii="Times New Roman" w:hAnsi="Times New Roman"/>
          <w:sz w:val="24"/>
          <w:szCs w:val="24"/>
        </w:rPr>
        <w:t xml:space="preserve">resp.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6DA0" w:rsidRPr="00D31B17">
        <w:rPr>
          <w:rFonts w:ascii="Times New Roman" w:hAnsi="Times New Roman"/>
          <w:sz w:val="24"/>
          <w:szCs w:val="24"/>
        </w:rPr>
        <w:t>osoby oprávnenej konať za uchádzača</w:t>
      </w:r>
    </w:p>
    <w:p w:rsidR="00253ECF" w:rsidRDefault="00253ECF" w:rsidP="00253ECF">
      <w:pPr>
        <w:pStyle w:val="Nzov"/>
        <w:spacing w:line="276" w:lineRule="auto"/>
        <w:jc w:val="left"/>
        <w:rPr>
          <w:sz w:val="24"/>
          <w:szCs w:val="24"/>
          <w:u w:val="single"/>
          <w:lang w:eastAsia="sk-SK"/>
        </w:rPr>
      </w:pPr>
      <w:r w:rsidRPr="00B80E59">
        <w:rPr>
          <w:sz w:val="24"/>
          <w:szCs w:val="24"/>
          <w:u w:val="single"/>
          <w:lang w:eastAsia="sk-SK"/>
        </w:rPr>
        <w:lastRenderedPageBreak/>
        <w:t>Základná škola s materskou školou, Maurerova 14, Krompachy</w:t>
      </w:r>
    </w:p>
    <w:p w:rsidR="001C6DA0" w:rsidRDefault="001C6DA0" w:rsidP="001C6DA0">
      <w:pPr>
        <w:tabs>
          <w:tab w:val="left" w:pos="2520"/>
        </w:tabs>
        <w:jc w:val="center"/>
        <w:rPr>
          <w:rFonts w:ascii="Times New Roman" w:hAnsi="Times New Roman"/>
          <w:b/>
          <w:sz w:val="24"/>
        </w:rPr>
      </w:pPr>
    </w:p>
    <w:p w:rsidR="0068353B" w:rsidRDefault="00C42587" w:rsidP="00C42587">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2 </w:t>
      </w:r>
      <w:r>
        <w:rPr>
          <w:rFonts w:ascii="Times New Roman" w:hAnsi="Times New Roman" w:cs="Times New Roman"/>
          <w:sz w:val="24"/>
          <w:szCs w:val="24"/>
        </w:rPr>
        <w:t xml:space="preserve">      </w:t>
      </w:r>
    </w:p>
    <w:p w:rsidR="001B1151" w:rsidRDefault="001B1151" w:rsidP="00C42587">
      <w:pPr>
        <w:spacing w:after="0" w:line="276" w:lineRule="auto"/>
        <w:jc w:val="both"/>
        <w:rPr>
          <w:rFonts w:ascii="Times New Roman" w:hAnsi="Times New Roman" w:cs="Times New Roman"/>
          <w:sz w:val="24"/>
          <w:szCs w:val="24"/>
        </w:rPr>
      </w:pPr>
    </w:p>
    <w:p w:rsidR="001B1151" w:rsidRDefault="001B1151" w:rsidP="00C42587">
      <w:pPr>
        <w:spacing w:after="0" w:line="276" w:lineRule="auto"/>
        <w:jc w:val="both"/>
        <w:rPr>
          <w:rFonts w:ascii="Times New Roman" w:hAnsi="Times New Roman" w:cs="Times New Roman"/>
          <w:sz w:val="24"/>
          <w:szCs w:val="24"/>
        </w:rPr>
      </w:pPr>
    </w:p>
    <w:p w:rsidR="00C42587" w:rsidRDefault="00C42587" w:rsidP="0068353B">
      <w:pPr>
        <w:spacing w:after="0" w:line="276" w:lineRule="auto"/>
        <w:jc w:val="center"/>
        <w:rPr>
          <w:rFonts w:ascii="Times New Roman" w:hAnsi="Times New Roman" w:cs="Times New Roman"/>
          <w:b/>
          <w:bCs/>
          <w:sz w:val="24"/>
          <w:szCs w:val="24"/>
        </w:rPr>
      </w:pPr>
      <w:r w:rsidRPr="00C42587">
        <w:rPr>
          <w:rFonts w:ascii="Times New Roman" w:hAnsi="Times New Roman" w:cs="Times New Roman"/>
          <w:b/>
          <w:bCs/>
          <w:sz w:val="24"/>
          <w:szCs w:val="24"/>
        </w:rPr>
        <w:t>Návrh na plnenie kritérií (súťažná ponuka)</w:t>
      </w:r>
    </w:p>
    <w:p w:rsidR="001B1151" w:rsidRDefault="001B1151" w:rsidP="0068353B">
      <w:pPr>
        <w:spacing w:after="0" w:line="276" w:lineRule="auto"/>
        <w:jc w:val="center"/>
        <w:rPr>
          <w:rFonts w:ascii="Times New Roman" w:hAnsi="Times New Roman" w:cs="Times New Roman"/>
          <w:b/>
          <w:bCs/>
          <w:sz w:val="24"/>
          <w:szCs w:val="24"/>
        </w:rPr>
      </w:pPr>
    </w:p>
    <w:p w:rsidR="001B1151" w:rsidRDefault="001B1151" w:rsidP="0068353B">
      <w:pPr>
        <w:spacing w:after="0" w:line="276" w:lineRule="auto"/>
        <w:jc w:val="center"/>
        <w:rPr>
          <w:rFonts w:ascii="Times New Roman" w:hAnsi="Times New Roman" w:cs="Times New Roman"/>
          <w:b/>
          <w:bCs/>
          <w:sz w:val="24"/>
          <w:szCs w:val="24"/>
        </w:rPr>
      </w:pPr>
    </w:p>
    <w:tbl>
      <w:tblPr>
        <w:tblW w:w="8242" w:type="dxa"/>
        <w:tblInd w:w="836" w:type="dxa"/>
        <w:tblCellMar>
          <w:left w:w="70" w:type="dxa"/>
          <w:right w:w="70" w:type="dxa"/>
        </w:tblCellMar>
        <w:tblLook w:val="04A0"/>
      </w:tblPr>
      <w:tblGrid>
        <w:gridCol w:w="326"/>
        <w:gridCol w:w="3935"/>
        <w:gridCol w:w="624"/>
        <w:gridCol w:w="897"/>
        <w:gridCol w:w="943"/>
        <w:gridCol w:w="750"/>
        <w:gridCol w:w="767"/>
      </w:tblGrid>
      <w:tr w:rsidR="00D05B5B" w:rsidRPr="00D05B5B" w:rsidTr="00D05B5B">
        <w:trPr>
          <w:trHeight w:val="990"/>
        </w:trPr>
        <w:tc>
          <w:tcPr>
            <w:tcW w:w="4261" w:type="dxa"/>
            <w:gridSpan w:val="2"/>
            <w:tcBorders>
              <w:top w:val="single" w:sz="8" w:space="0" w:color="auto"/>
              <w:left w:val="single" w:sz="8" w:space="0" w:color="auto"/>
              <w:bottom w:val="single" w:sz="4" w:space="0" w:color="auto"/>
              <w:right w:val="single" w:sz="4" w:space="0" w:color="000000"/>
            </w:tcBorders>
            <w:shd w:val="clear" w:color="000000" w:fill="92D050"/>
            <w:noWrap/>
            <w:vAlign w:val="center"/>
            <w:hideMark/>
          </w:tcPr>
          <w:p w:rsidR="00D05B5B" w:rsidRPr="00D05B5B" w:rsidRDefault="00D05B5B" w:rsidP="00D05B5B">
            <w:pPr>
              <w:spacing w:after="0" w:line="240" w:lineRule="auto"/>
              <w:jc w:val="center"/>
              <w:rPr>
                <w:rFonts w:ascii="Arial Narrow" w:eastAsia="Times New Roman" w:hAnsi="Arial Narrow" w:cs="Arial"/>
                <w:b/>
                <w:bCs/>
                <w:lang w:eastAsia="sk-SK"/>
              </w:rPr>
            </w:pPr>
            <w:r w:rsidRPr="00D05B5B">
              <w:rPr>
                <w:rFonts w:ascii="Arial Narrow" w:eastAsia="Times New Roman" w:hAnsi="Arial Narrow" w:cs="Arial"/>
                <w:b/>
                <w:bCs/>
                <w:lang w:eastAsia="sk-SK"/>
              </w:rPr>
              <w:t>Skupiny potravín</w:t>
            </w:r>
          </w:p>
        </w:tc>
        <w:tc>
          <w:tcPr>
            <w:tcW w:w="1521" w:type="dxa"/>
            <w:gridSpan w:val="2"/>
            <w:tcBorders>
              <w:top w:val="single" w:sz="8" w:space="0" w:color="auto"/>
              <w:left w:val="nil"/>
              <w:bottom w:val="single" w:sz="4" w:space="0" w:color="auto"/>
              <w:right w:val="single" w:sz="4" w:space="0" w:color="auto"/>
            </w:tcBorders>
            <w:shd w:val="clear" w:color="000000" w:fill="92D050"/>
            <w:vAlign w:val="center"/>
            <w:hideMark/>
          </w:tcPr>
          <w:p w:rsidR="00D05B5B" w:rsidRPr="00D05B5B" w:rsidRDefault="00D05B5B" w:rsidP="00D05B5B">
            <w:pPr>
              <w:spacing w:after="0" w:line="240" w:lineRule="auto"/>
              <w:jc w:val="center"/>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 xml:space="preserve">Predpokladané množstvo                                                                                                      na 24 mesiacov            (2020 - 2022)                                                                               </w:t>
            </w:r>
          </w:p>
        </w:tc>
        <w:tc>
          <w:tcPr>
            <w:tcW w:w="943"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D05B5B" w:rsidRPr="00D05B5B" w:rsidRDefault="00D05B5B" w:rsidP="00D05B5B">
            <w:pPr>
              <w:spacing w:after="0" w:line="240" w:lineRule="auto"/>
              <w:jc w:val="center"/>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Jedn.cena bez DPH</w:t>
            </w:r>
          </w:p>
        </w:tc>
        <w:tc>
          <w:tcPr>
            <w:tcW w:w="75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D05B5B" w:rsidRPr="00D05B5B" w:rsidRDefault="00D05B5B" w:rsidP="00D05B5B">
            <w:pPr>
              <w:spacing w:after="0" w:line="240" w:lineRule="auto"/>
              <w:jc w:val="center"/>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Spolu cena bez DPH</w:t>
            </w:r>
          </w:p>
        </w:tc>
        <w:tc>
          <w:tcPr>
            <w:tcW w:w="767" w:type="dxa"/>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rsidR="00D05B5B" w:rsidRPr="00D05B5B" w:rsidRDefault="00D05B5B" w:rsidP="00D05B5B">
            <w:pPr>
              <w:spacing w:after="0" w:line="240" w:lineRule="auto"/>
              <w:jc w:val="center"/>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Spolu cena s DPH</w:t>
            </w:r>
          </w:p>
        </w:tc>
      </w:tr>
      <w:tr w:rsidR="00D05B5B" w:rsidRPr="00D05B5B" w:rsidTr="00D05B5B">
        <w:trPr>
          <w:trHeight w:val="465"/>
        </w:trPr>
        <w:tc>
          <w:tcPr>
            <w:tcW w:w="326" w:type="dxa"/>
            <w:tcBorders>
              <w:top w:val="nil"/>
              <w:left w:val="single" w:sz="8" w:space="0" w:color="auto"/>
              <w:bottom w:val="single" w:sz="8" w:space="0" w:color="auto"/>
              <w:right w:val="single" w:sz="4" w:space="0" w:color="auto"/>
            </w:tcBorders>
            <w:shd w:val="clear" w:color="000000" w:fill="92D050"/>
            <w:noWrap/>
            <w:vAlign w:val="center"/>
            <w:hideMark/>
          </w:tcPr>
          <w:p w:rsidR="00D05B5B" w:rsidRPr="00D05B5B" w:rsidRDefault="00D05B5B" w:rsidP="00D05B5B">
            <w:pPr>
              <w:spacing w:after="0" w:line="240" w:lineRule="auto"/>
              <w:jc w:val="right"/>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4.</w:t>
            </w:r>
          </w:p>
        </w:tc>
        <w:tc>
          <w:tcPr>
            <w:tcW w:w="3935" w:type="dxa"/>
            <w:tcBorders>
              <w:top w:val="nil"/>
              <w:left w:val="nil"/>
              <w:bottom w:val="single" w:sz="8" w:space="0" w:color="auto"/>
              <w:right w:val="single" w:sz="4" w:space="0" w:color="auto"/>
            </w:tcBorders>
            <w:shd w:val="clear" w:color="000000" w:fill="92D050"/>
            <w:noWrap/>
            <w:vAlign w:val="center"/>
            <w:hideMark/>
          </w:tcPr>
          <w:p w:rsidR="00D05B5B" w:rsidRPr="00D05B5B" w:rsidRDefault="00D05B5B" w:rsidP="00D05B5B">
            <w:pPr>
              <w:spacing w:after="0" w:line="240" w:lineRule="auto"/>
              <w:rPr>
                <w:rFonts w:ascii="Arial Narrow" w:eastAsia="Times New Roman" w:hAnsi="Arial Narrow" w:cs="Arial"/>
                <w:b/>
                <w:bCs/>
                <w:i/>
                <w:iCs/>
                <w:color w:val="000000"/>
                <w:sz w:val="20"/>
                <w:szCs w:val="20"/>
                <w:lang w:eastAsia="sk-SK"/>
              </w:rPr>
            </w:pPr>
            <w:r w:rsidRPr="00D05B5B">
              <w:rPr>
                <w:rFonts w:ascii="Arial Narrow" w:eastAsia="Times New Roman" w:hAnsi="Arial Narrow" w:cs="Arial"/>
                <w:b/>
                <w:bCs/>
                <w:i/>
                <w:iCs/>
                <w:color w:val="000000"/>
                <w:sz w:val="20"/>
                <w:szCs w:val="20"/>
                <w:lang w:eastAsia="sk-SK"/>
              </w:rPr>
              <w:t>Hydina a ryby</w:t>
            </w:r>
          </w:p>
        </w:tc>
        <w:tc>
          <w:tcPr>
            <w:tcW w:w="624" w:type="dxa"/>
            <w:tcBorders>
              <w:top w:val="nil"/>
              <w:left w:val="nil"/>
              <w:bottom w:val="single" w:sz="8" w:space="0" w:color="auto"/>
              <w:right w:val="single" w:sz="4" w:space="0" w:color="auto"/>
            </w:tcBorders>
            <w:shd w:val="clear" w:color="000000" w:fill="92D050"/>
            <w:vAlign w:val="center"/>
            <w:hideMark/>
          </w:tcPr>
          <w:p w:rsidR="00D05B5B" w:rsidRPr="00D05B5B" w:rsidRDefault="00D05B5B" w:rsidP="00D05B5B">
            <w:pPr>
              <w:spacing w:after="0" w:line="240" w:lineRule="auto"/>
              <w:jc w:val="center"/>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Merná jed.</w:t>
            </w:r>
          </w:p>
        </w:tc>
        <w:tc>
          <w:tcPr>
            <w:tcW w:w="897" w:type="dxa"/>
            <w:tcBorders>
              <w:top w:val="nil"/>
              <w:left w:val="nil"/>
              <w:bottom w:val="single" w:sz="8" w:space="0" w:color="auto"/>
              <w:right w:val="single" w:sz="4" w:space="0" w:color="auto"/>
            </w:tcBorders>
            <w:shd w:val="clear" w:color="000000" w:fill="92D050"/>
            <w:noWrap/>
            <w:vAlign w:val="center"/>
            <w:hideMark/>
          </w:tcPr>
          <w:p w:rsidR="00D05B5B" w:rsidRPr="00D05B5B" w:rsidRDefault="00D05B5B" w:rsidP="00D05B5B">
            <w:pPr>
              <w:spacing w:after="0" w:line="240" w:lineRule="auto"/>
              <w:jc w:val="center"/>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Množstvo</w:t>
            </w:r>
          </w:p>
        </w:tc>
        <w:tc>
          <w:tcPr>
            <w:tcW w:w="943" w:type="dxa"/>
            <w:vMerge/>
            <w:tcBorders>
              <w:top w:val="single" w:sz="8" w:space="0" w:color="auto"/>
              <w:left w:val="single" w:sz="4" w:space="0" w:color="auto"/>
              <w:bottom w:val="single" w:sz="8" w:space="0" w:color="000000"/>
              <w:right w:val="single" w:sz="4" w:space="0" w:color="auto"/>
            </w:tcBorders>
            <w:vAlign w:val="center"/>
            <w:hideMark/>
          </w:tcPr>
          <w:p w:rsidR="00D05B5B" w:rsidRPr="00D05B5B" w:rsidRDefault="00D05B5B" w:rsidP="00D05B5B">
            <w:pPr>
              <w:spacing w:after="0" w:line="240" w:lineRule="auto"/>
              <w:rPr>
                <w:rFonts w:ascii="Arial Narrow" w:eastAsia="Times New Roman" w:hAnsi="Arial Narrow" w:cs="Arial"/>
                <w:b/>
                <w:bCs/>
                <w:sz w:val="20"/>
                <w:szCs w:val="20"/>
                <w:lang w:eastAsia="sk-SK"/>
              </w:rPr>
            </w:pPr>
          </w:p>
        </w:tc>
        <w:tc>
          <w:tcPr>
            <w:tcW w:w="750" w:type="dxa"/>
            <w:vMerge/>
            <w:tcBorders>
              <w:top w:val="single" w:sz="8" w:space="0" w:color="auto"/>
              <w:left w:val="single" w:sz="4" w:space="0" w:color="auto"/>
              <w:bottom w:val="single" w:sz="8" w:space="0" w:color="000000"/>
              <w:right w:val="single" w:sz="4" w:space="0" w:color="auto"/>
            </w:tcBorders>
            <w:vAlign w:val="center"/>
            <w:hideMark/>
          </w:tcPr>
          <w:p w:rsidR="00D05B5B" w:rsidRPr="00D05B5B" w:rsidRDefault="00D05B5B" w:rsidP="00D05B5B">
            <w:pPr>
              <w:spacing w:after="0" w:line="240" w:lineRule="auto"/>
              <w:rPr>
                <w:rFonts w:ascii="Arial Narrow" w:eastAsia="Times New Roman" w:hAnsi="Arial Narrow" w:cs="Arial"/>
                <w:b/>
                <w:bCs/>
                <w:sz w:val="20"/>
                <w:szCs w:val="20"/>
                <w:lang w:eastAsia="sk-SK"/>
              </w:rPr>
            </w:pPr>
          </w:p>
        </w:tc>
        <w:tc>
          <w:tcPr>
            <w:tcW w:w="767" w:type="dxa"/>
            <w:vMerge/>
            <w:tcBorders>
              <w:top w:val="single" w:sz="8" w:space="0" w:color="auto"/>
              <w:left w:val="single" w:sz="4" w:space="0" w:color="auto"/>
              <w:bottom w:val="single" w:sz="8" w:space="0" w:color="000000"/>
              <w:right w:val="single" w:sz="8" w:space="0" w:color="auto"/>
            </w:tcBorders>
            <w:vAlign w:val="center"/>
            <w:hideMark/>
          </w:tcPr>
          <w:p w:rsidR="00D05B5B" w:rsidRPr="00D05B5B" w:rsidRDefault="00D05B5B" w:rsidP="00D05B5B">
            <w:pPr>
              <w:spacing w:after="0" w:line="240" w:lineRule="auto"/>
              <w:rPr>
                <w:rFonts w:ascii="Arial Narrow" w:eastAsia="Times New Roman" w:hAnsi="Arial Narrow" w:cs="Arial"/>
                <w:b/>
                <w:bCs/>
                <w:sz w:val="20"/>
                <w:szCs w:val="20"/>
                <w:lang w:eastAsia="sk-SK"/>
              </w:rPr>
            </w:pPr>
          </w:p>
        </w:tc>
      </w:tr>
      <w:tr w:rsidR="00D05B5B" w:rsidRPr="00D05B5B" w:rsidTr="00D05B5B">
        <w:trPr>
          <w:trHeight w:val="480"/>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 xml:space="preserve">Kurča bez drobkov  </w:t>
            </w:r>
            <w:proofErr w:type="spellStart"/>
            <w:r w:rsidRPr="00D05B5B">
              <w:rPr>
                <w:rFonts w:ascii="Arial Narrow" w:eastAsia="Times New Roman" w:hAnsi="Arial Narrow" w:cs="Arial"/>
                <w:color w:val="000000"/>
                <w:sz w:val="20"/>
                <w:szCs w:val="20"/>
                <w:lang w:eastAsia="sk-SK"/>
              </w:rPr>
              <w:t>gramažované</w:t>
            </w:r>
            <w:proofErr w:type="spellEnd"/>
            <w:r w:rsidRPr="00D05B5B">
              <w:rPr>
                <w:rFonts w:ascii="Arial Narrow" w:eastAsia="Times New Roman" w:hAnsi="Arial Narrow" w:cs="Arial"/>
                <w:color w:val="000000"/>
                <w:sz w:val="20"/>
                <w:szCs w:val="20"/>
                <w:lang w:eastAsia="sk-SK"/>
              </w:rPr>
              <w:t xml:space="preserve"> 1500g trieda kvality A </w:t>
            </w:r>
            <w:proofErr w:type="spellStart"/>
            <w:r w:rsidRPr="00D05B5B">
              <w:rPr>
                <w:rFonts w:ascii="Arial Narrow" w:eastAsia="Times New Roman" w:hAnsi="Arial Narrow" w:cs="Arial"/>
                <w:color w:val="000000"/>
                <w:sz w:val="20"/>
                <w:szCs w:val="20"/>
                <w:lang w:eastAsia="sk-SK"/>
              </w:rPr>
              <w:t>hlbokomrazené</w:t>
            </w:r>
            <w:proofErr w:type="spellEnd"/>
            <w:r w:rsidRPr="00D05B5B">
              <w:rPr>
                <w:rFonts w:ascii="Arial Narrow" w:eastAsia="Times New Roman" w:hAnsi="Arial Narrow" w:cs="Arial"/>
                <w:color w:val="000000"/>
                <w:sz w:val="20"/>
                <w:szCs w:val="20"/>
                <w:lang w:eastAsia="sk-SK"/>
              </w:rPr>
              <w:t xml:space="preserve">, </w:t>
            </w:r>
            <w:proofErr w:type="spellStart"/>
            <w:r w:rsidRPr="00D05B5B">
              <w:rPr>
                <w:rFonts w:ascii="Arial Narrow" w:eastAsia="Times New Roman" w:hAnsi="Arial Narrow" w:cs="Arial"/>
                <w:color w:val="000000"/>
                <w:sz w:val="20"/>
                <w:szCs w:val="20"/>
                <w:lang w:eastAsia="sk-SK"/>
              </w:rPr>
              <w:t>porcované</w:t>
            </w:r>
            <w:proofErr w:type="spellEnd"/>
            <w:r w:rsidRPr="00D05B5B">
              <w:rPr>
                <w:rFonts w:ascii="Arial Narrow" w:eastAsia="Times New Roman" w:hAnsi="Arial Narrow" w:cs="Arial"/>
                <w:color w:val="000000"/>
                <w:sz w:val="20"/>
                <w:szCs w:val="20"/>
                <w:lang w:eastAsia="sk-SK"/>
              </w:rPr>
              <w:t xml:space="preserve"> na táckach (slovenské)</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160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282"/>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2</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 xml:space="preserve">Kuracie prsia bez kostí a kože </w:t>
            </w:r>
            <w:proofErr w:type="spellStart"/>
            <w:r w:rsidRPr="00D05B5B">
              <w:rPr>
                <w:rFonts w:ascii="Arial Narrow" w:eastAsia="Times New Roman" w:hAnsi="Arial Narrow" w:cs="Arial"/>
                <w:color w:val="000000"/>
                <w:sz w:val="20"/>
                <w:szCs w:val="20"/>
                <w:lang w:eastAsia="sk-SK"/>
              </w:rPr>
              <w:t>hlbokomrazené</w:t>
            </w:r>
            <w:proofErr w:type="spellEnd"/>
            <w:r w:rsidRPr="00D05B5B">
              <w:rPr>
                <w:rFonts w:ascii="Arial Narrow" w:eastAsia="Times New Roman" w:hAnsi="Arial Narrow" w:cs="Arial"/>
                <w:color w:val="000000"/>
                <w:sz w:val="20"/>
                <w:szCs w:val="20"/>
                <w:lang w:eastAsia="sk-SK"/>
              </w:rPr>
              <w:t xml:space="preserve">, </w:t>
            </w:r>
            <w:proofErr w:type="spellStart"/>
            <w:r w:rsidRPr="00D05B5B">
              <w:rPr>
                <w:rFonts w:ascii="Arial Narrow" w:eastAsia="Times New Roman" w:hAnsi="Arial Narrow" w:cs="Arial"/>
                <w:color w:val="000000"/>
                <w:sz w:val="20"/>
                <w:szCs w:val="20"/>
                <w:lang w:eastAsia="sk-SK"/>
              </w:rPr>
              <w:t>porcované</w:t>
            </w:r>
            <w:proofErr w:type="spellEnd"/>
            <w:r w:rsidRPr="00D05B5B">
              <w:rPr>
                <w:rFonts w:ascii="Arial Narrow" w:eastAsia="Times New Roman" w:hAnsi="Arial Narrow" w:cs="Arial"/>
                <w:color w:val="000000"/>
                <w:sz w:val="20"/>
                <w:szCs w:val="20"/>
                <w:lang w:eastAsia="sk-SK"/>
              </w:rPr>
              <w:t xml:space="preserve"> na táckach (slovenské)  </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500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495"/>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3</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 xml:space="preserve">Kuracie stehná kalibrované 260 g trieda kvality A </w:t>
            </w:r>
            <w:proofErr w:type="spellStart"/>
            <w:r w:rsidRPr="00D05B5B">
              <w:rPr>
                <w:rFonts w:ascii="Arial Narrow" w:eastAsia="Times New Roman" w:hAnsi="Arial Narrow" w:cs="Arial"/>
                <w:color w:val="000000"/>
                <w:sz w:val="20"/>
                <w:szCs w:val="20"/>
                <w:lang w:eastAsia="sk-SK"/>
              </w:rPr>
              <w:t>hlbokomrazené</w:t>
            </w:r>
            <w:proofErr w:type="spellEnd"/>
            <w:r w:rsidRPr="00D05B5B">
              <w:rPr>
                <w:rFonts w:ascii="Arial Narrow" w:eastAsia="Times New Roman" w:hAnsi="Arial Narrow" w:cs="Arial"/>
                <w:color w:val="000000"/>
                <w:sz w:val="20"/>
                <w:szCs w:val="20"/>
                <w:lang w:eastAsia="sk-SK"/>
              </w:rPr>
              <w:t xml:space="preserve">, </w:t>
            </w:r>
            <w:proofErr w:type="spellStart"/>
            <w:r w:rsidRPr="00D05B5B">
              <w:rPr>
                <w:rFonts w:ascii="Arial Narrow" w:eastAsia="Times New Roman" w:hAnsi="Arial Narrow" w:cs="Arial"/>
                <w:color w:val="000000"/>
                <w:sz w:val="20"/>
                <w:szCs w:val="20"/>
                <w:lang w:eastAsia="sk-SK"/>
              </w:rPr>
              <w:t>porcované</w:t>
            </w:r>
            <w:proofErr w:type="spellEnd"/>
            <w:r w:rsidRPr="00D05B5B">
              <w:rPr>
                <w:rFonts w:ascii="Arial Narrow" w:eastAsia="Times New Roman" w:hAnsi="Arial Narrow" w:cs="Arial"/>
                <w:color w:val="000000"/>
                <w:sz w:val="20"/>
                <w:szCs w:val="20"/>
                <w:lang w:eastAsia="sk-SK"/>
              </w:rPr>
              <w:t xml:space="preserve"> na táckach (slovenské)</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200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282"/>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4</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 xml:space="preserve">Morčacie stehno bez kostí </w:t>
            </w:r>
            <w:proofErr w:type="spellStart"/>
            <w:r w:rsidRPr="00D05B5B">
              <w:rPr>
                <w:rFonts w:ascii="Arial Narrow" w:eastAsia="Times New Roman" w:hAnsi="Arial Narrow" w:cs="Arial"/>
                <w:color w:val="000000"/>
                <w:sz w:val="20"/>
                <w:szCs w:val="20"/>
                <w:lang w:eastAsia="sk-SK"/>
              </w:rPr>
              <w:t>hlbokomrazené</w:t>
            </w:r>
            <w:proofErr w:type="spellEnd"/>
            <w:r w:rsidRPr="00D05B5B">
              <w:rPr>
                <w:rFonts w:ascii="Arial Narrow" w:eastAsia="Times New Roman" w:hAnsi="Arial Narrow" w:cs="Arial"/>
                <w:color w:val="000000"/>
                <w:sz w:val="20"/>
                <w:szCs w:val="20"/>
                <w:lang w:eastAsia="sk-SK"/>
              </w:rPr>
              <w:t xml:space="preserve"> (slovenské)</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100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282"/>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5</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 xml:space="preserve">Kuracia roláda so špenátom a s anglickou slaninou </w:t>
            </w:r>
            <w:proofErr w:type="spellStart"/>
            <w:r w:rsidRPr="00D05B5B">
              <w:rPr>
                <w:rFonts w:ascii="Arial Narrow" w:eastAsia="Times New Roman" w:hAnsi="Arial Narrow" w:cs="Arial"/>
                <w:color w:val="000000"/>
                <w:sz w:val="20"/>
                <w:szCs w:val="20"/>
                <w:lang w:eastAsia="sk-SK"/>
              </w:rPr>
              <w:t>sous-vide</w:t>
            </w:r>
            <w:proofErr w:type="spellEnd"/>
            <w:r w:rsidRPr="00D05B5B">
              <w:rPr>
                <w:rFonts w:ascii="Arial Narrow" w:eastAsia="Times New Roman" w:hAnsi="Arial Narrow" w:cs="Arial"/>
                <w:color w:val="000000"/>
                <w:sz w:val="20"/>
                <w:szCs w:val="20"/>
                <w:lang w:eastAsia="sk-SK"/>
              </w:rPr>
              <w:t xml:space="preserve"> </w:t>
            </w:r>
            <w:proofErr w:type="spellStart"/>
            <w:r w:rsidRPr="00D05B5B">
              <w:rPr>
                <w:rFonts w:ascii="Arial Narrow" w:eastAsia="Times New Roman" w:hAnsi="Arial Narrow" w:cs="Arial"/>
                <w:color w:val="000000"/>
                <w:sz w:val="20"/>
                <w:szCs w:val="20"/>
                <w:lang w:eastAsia="sk-SK"/>
              </w:rPr>
              <w:t>Banquet</w:t>
            </w:r>
            <w:proofErr w:type="spellEnd"/>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100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495"/>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6</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 xml:space="preserve">Rybie filé z aljašskej tresky, mrazené, bez </w:t>
            </w:r>
            <w:proofErr w:type="spellStart"/>
            <w:r w:rsidRPr="00D05B5B">
              <w:rPr>
                <w:rFonts w:ascii="Arial Narrow" w:eastAsia="Times New Roman" w:hAnsi="Arial Narrow" w:cs="Arial"/>
                <w:color w:val="000000"/>
                <w:sz w:val="20"/>
                <w:szCs w:val="20"/>
                <w:lang w:eastAsia="sk-SK"/>
              </w:rPr>
              <w:t>chem</w:t>
            </w:r>
            <w:proofErr w:type="spellEnd"/>
            <w:r w:rsidRPr="00D05B5B">
              <w:rPr>
                <w:rFonts w:ascii="Arial Narrow" w:eastAsia="Times New Roman" w:hAnsi="Arial Narrow" w:cs="Arial"/>
                <w:color w:val="000000"/>
                <w:sz w:val="20"/>
                <w:szCs w:val="20"/>
                <w:lang w:eastAsia="sk-SK"/>
              </w:rPr>
              <w:t>. prísad a pridanej vody kalibrované 100 - 150 g</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800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282"/>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7</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Treska tmavá so šunkou, syrom a brokolicou hlbokozmrazená 150g</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80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282"/>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8</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Treska tmavá mrazená bez kože glazúrovaná 120-160 g</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100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282"/>
        </w:trPr>
        <w:tc>
          <w:tcPr>
            <w:tcW w:w="326" w:type="dxa"/>
            <w:tcBorders>
              <w:top w:val="nil"/>
              <w:left w:val="single" w:sz="8" w:space="0" w:color="auto"/>
              <w:bottom w:val="single" w:sz="4" w:space="0" w:color="auto"/>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9</w:t>
            </w:r>
          </w:p>
        </w:tc>
        <w:tc>
          <w:tcPr>
            <w:tcW w:w="3935"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proofErr w:type="spellStart"/>
            <w:r w:rsidRPr="00D05B5B">
              <w:rPr>
                <w:rFonts w:ascii="Arial Narrow" w:eastAsia="Times New Roman" w:hAnsi="Arial Narrow" w:cs="Arial"/>
                <w:color w:val="000000"/>
                <w:sz w:val="20"/>
                <w:szCs w:val="20"/>
                <w:lang w:eastAsia="sk-SK"/>
              </w:rPr>
              <w:t>Hoki</w:t>
            </w:r>
            <w:proofErr w:type="spellEnd"/>
            <w:r w:rsidRPr="00D05B5B">
              <w:rPr>
                <w:rFonts w:ascii="Arial Narrow" w:eastAsia="Times New Roman" w:hAnsi="Arial Narrow" w:cs="Arial"/>
                <w:color w:val="000000"/>
                <w:sz w:val="20"/>
                <w:szCs w:val="20"/>
                <w:lang w:eastAsia="sk-SK"/>
              </w:rPr>
              <w:t xml:space="preserve"> sviečková bez kože a kosti </w:t>
            </w:r>
          </w:p>
        </w:tc>
        <w:tc>
          <w:tcPr>
            <w:tcW w:w="624" w:type="dxa"/>
            <w:tcBorders>
              <w:top w:val="nil"/>
              <w:left w:val="nil"/>
              <w:bottom w:val="single" w:sz="4"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single" w:sz="4"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60</w:t>
            </w:r>
          </w:p>
        </w:tc>
        <w:tc>
          <w:tcPr>
            <w:tcW w:w="943"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single" w:sz="4"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single" w:sz="4"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282"/>
        </w:trPr>
        <w:tc>
          <w:tcPr>
            <w:tcW w:w="326" w:type="dxa"/>
            <w:tcBorders>
              <w:top w:val="nil"/>
              <w:left w:val="single" w:sz="8" w:space="0" w:color="auto"/>
              <w:bottom w:val="nil"/>
              <w:right w:val="single" w:sz="4" w:space="0" w:color="auto"/>
            </w:tcBorders>
            <w:shd w:val="clear" w:color="auto" w:fill="auto"/>
            <w:noWrap/>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10</w:t>
            </w:r>
          </w:p>
        </w:tc>
        <w:tc>
          <w:tcPr>
            <w:tcW w:w="3935" w:type="dxa"/>
            <w:tcBorders>
              <w:top w:val="nil"/>
              <w:left w:val="nil"/>
              <w:bottom w:val="nil"/>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color w:val="000000"/>
                <w:sz w:val="20"/>
                <w:szCs w:val="20"/>
                <w:lang w:eastAsia="sk-SK"/>
              </w:rPr>
            </w:pPr>
            <w:r w:rsidRPr="00D05B5B">
              <w:rPr>
                <w:rFonts w:ascii="Arial Narrow" w:eastAsia="Times New Roman" w:hAnsi="Arial Narrow" w:cs="Arial"/>
                <w:color w:val="000000"/>
                <w:sz w:val="20"/>
                <w:szCs w:val="20"/>
                <w:lang w:eastAsia="sk-SK"/>
              </w:rPr>
              <w:t>Losos divý mrazený bez kože glazúrovaný 150 g</w:t>
            </w:r>
          </w:p>
        </w:tc>
        <w:tc>
          <w:tcPr>
            <w:tcW w:w="624" w:type="dxa"/>
            <w:tcBorders>
              <w:top w:val="nil"/>
              <w:left w:val="nil"/>
              <w:bottom w:val="nil"/>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kg</w:t>
            </w:r>
          </w:p>
        </w:tc>
        <w:tc>
          <w:tcPr>
            <w:tcW w:w="897" w:type="dxa"/>
            <w:tcBorders>
              <w:top w:val="nil"/>
              <w:left w:val="nil"/>
              <w:bottom w:val="nil"/>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120</w:t>
            </w:r>
          </w:p>
        </w:tc>
        <w:tc>
          <w:tcPr>
            <w:tcW w:w="943" w:type="dxa"/>
            <w:tcBorders>
              <w:top w:val="nil"/>
              <w:left w:val="nil"/>
              <w:bottom w:val="nil"/>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nil"/>
              <w:left w:val="nil"/>
              <w:bottom w:val="nil"/>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c>
          <w:tcPr>
            <w:tcW w:w="767" w:type="dxa"/>
            <w:tcBorders>
              <w:top w:val="nil"/>
              <w:left w:val="nil"/>
              <w:bottom w:val="nil"/>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sz w:val="20"/>
                <w:szCs w:val="20"/>
                <w:lang w:eastAsia="sk-SK"/>
              </w:rPr>
            </w:pPr>
            <w:r w:rsidRPr="00D05B5B">
              <w:rPr>
                <w:rFonts w:ascii="Arial" w:eastAsia="Times New Roman" w:hAnsi="Arial" w:cs="Arial"/>
                <w:sz w:val="20"/>
                <w:szCs w:val="20"/>
                <w:lang w:eastAsia="sk-SK"/>
              </w:rPr>
              <w:t>0,00</w:t>
            </w:r>
          </w:p>
        </w:tc>
      </w:tr>
      <w:tr w:rsidR="00D05B5B" w:rsidRPr="00D05B5B" w:rsidTr="00D05B5B">
        <w:trPr>
          <w:trHeight w:val="345"/>
        </w:trPr>
        <w:tc>
          <w:tcPr>
            <w:tcW w:w="326" w:type="dxa"/>
            <w:tcBorders>
              <w:top w:val="single" w:sz="8" w:space="0" w:color="auto"/>
              <w:left w:val="single" w:sz="8" w:space="0" w:color="auto"/>
              <w:bottom w:val="single" w:sz="8" w:space="0" w:color="auto"/>
              <w:right w:val="single" w:sz="4" w:space="0" w:color="auto"/>
            </w:tcBorders>
            <w:shd w:val="clear" w:color="auto" w:fill="auto"/>
            <w:noWrap/>
            <w:hideMark/>
          </w:tcPr>
          <w:p w:rsidR="00D05B5B" w:rsidRPr="00D05B5B" w:rsidRDefault="00D05B5B" w:rsidP="00D05B5B">
            <w:pPr>
              <w:spacing w:after="0" w:line="240" w:lineRule="auto"/>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 </w:t>
            </w:r>
          </w:p>
        </w:tc>
        <w:tc>
          <w:tcPr>
            <w:tcW w:w="3935" w:type="dxa"/>
            <w:tcBorders>
              <w:top w:val="single" w:sz="8" w:space="0" w:color="auto"/>
              <w:left w:val="nil"/>
              <w:bottom w:val="single" w:sz="8" w:space="0" w:color="auto"/>
              <w:right w:val="single" w:sz="4" w:space="0" w:color="auto"/>
            </w:tcBorders>
            <w:shd w:val="clear" w:color="auto" w:fill="auto"/>
            <w:hideMark/>
          </w:tcPr>
          <w:p w:rsidR="00D05B5B" w:rsidRPr="00D05B5B" w:rsidRDefault="00D05B5B" w:rsidP="00D05B5B">
            <w:pPr>
              <w:spacing w:after="0" w:line="240" w:lineRule="auto"/>
              <w:rPr>
                <w:rFonts w:ascii="Arial Narrow" w:eastAsia="Times New Roman" w:hAnsi="Arial Narrow" w:cs="Arial"/>
                <w:b/>
                <w:bCs/>
                <w:color w:val="000000"/>
                <w:sz w:val="20"/>
                <w:szCs w:val="20"/>
                <w:lang w:eastAsia="sk-SK"/>
              </w:rPr>
            </w:pPr>
            <w:r w:rsidRPr="00D05B5B">
              <w:rPr>
                <w:rFonts w:ascii="Arial Narrow" w:eastAsia="Times New Roman" w:hAnsi="Arial Narrow" w:cs="Arial"/>
                <w:b/>
                <w:bCs/>
                <w:color w:val="000000"/>
                <w:sz w:val="20"/>
                <w:szCs w:val="20"/>
                <w:lang w:eastAsia="sk-SK"/>
              </w:rPr>
              <w:t>Spolu</w:t>
            </w:r>
          </w:p>
        </w:tc>
        <w:tc>
          <w:tcPr>
            <w:tcW w:w="624" w:type="dxa"/>
            <w:tcBorders>
              <w:top w:val="single" w:sz="8" w:space="0" w:color="auto"/>
              <w:left w:val="nil"/>
              <w:bottom w:val="single" w:sz="8" w:space="0" w:color="auto"/>
              <w:right w:val="single" w:sz="4" w:space="0" w:color="auto"/>
            </w:tcBorders>
            <w:shd w:val="clear" w:color="auto" w:fill="auto"/>
            <w:hideMark/>
          </w:tcPr>
          <w:p w:rsidR="00D05B5B" w:rsidRPr="00D05B5B" w:rsidRDefault="00D05B5B" w:rsidP="00D05B5B">
            <w:pPr>
              <w:spacing w:after="0" w:line="240" w:lineRule="auto"/>
              <w:jc w:val="center"/>
              <w:rPr>
                <w:rFonts w:ascii="Arial Narrow" w:eastAsia="Times New Roman" w:hAnsi="Arial Narrow" w:cs="Arial"/>
                <w:b/>
                <w:bCs/>
                <w:sz w:val="20"/>
                <w:szCs w:val="20"/>
                <w:lang w:eastAsia="sk-SK"/>
              </w:rPr>
            </w:pPr>
            <w:r w:rsidRPr="00D05B5B">
              <w:rPr>
                <w:rFonts w:ascii="Arial Narrow" w:eastAsia="Times New Roman" w:hAnsi="Arial Narrow" w:cs="Arial"/>
                <w:b/>
                <w:bCs/>
                <w:sz w:val="20"/>
                <w:szCs w:val="20"/>
                <w:lang w:eastAsia="sk-SK"/>
              </w:rPr>
              <w:t> </w:t>
            </w:r>
          </w:p>
        </w:tc>
        <w:tc>
          <w:tcPr>
            <w:tcW w:w="897" w:type="dxa"/>
            <w:tcBorders>
              <w:top w:val="single" w:sz="8" w:space="0" w:color="auto"/>
              <w:left w:val="nil"/>
              <w:bottom w:val="single" w:sz="8" w:space="0" w:color="auto"/>
              <w:right w:val="single" w:sz="4" w:space="0" w:color="auto"/>
            </w:tcBorders>
            <w:shd w:val="clear" w:color="000000" w:fill="FFFFFF"/>
            <w:hideMark/>
          </w:tcPr>
          <w:p w:rsidR="00D05B5B" w:rsidRPr="00D05B5B" w:rsidRDefault="00D05B5B" w:rsidP="00D05B5B">
            <w:pPr>
              <w:spacing w:after="0" w:line="240" w:lineRule="auto"/>
              <w:jc w:val="center"/>
              <w:rPr>
                <w:rFonts w:ascii="Arial Narrow" w:eastAsia="Times New Roman" w:hAnsi="Arial Narrow" w:cs="Arial"/>
                <w:sz w:val="20"/>
                <w:szCs w:val="20"/>
                <w:lang w:eastAsia="sk-SK"/>
              </w:rPr>
            </w:pPr>
            <w:r w:rsidRPr="00D05B5B">
              <w:rPr>
                <w:rFonts w:ascii="Arial Narrow" w:eastAsia="Times New Roman" w:hAnsi="Arial Narrow" w:cs="Arial"/>
                <w:sz w:val="20"/>
                <w:szCs w:val="20"/>
                <w:lang w:eastAsia="sk-SK"/>
              </w:rPr>
              <w:t>1160</w:t>
            </w:r>
          </w:p>
        </w:tc>
        <w:tc>
          <w:tcPr>
            <w:tcW w:w="943" w:type="dxa"/>
            <w:tcBorders>
              <w:top w:val="single" w:sz="8" w:space="0" w:color="auto"/>
              <w:left w:val="nil"/>
              <w:bottom w:val="single" w:sz="8" w:space="0" w:color="auto"/>
              <w:right w:val="single" w:sz="4" w:space="0" w:color="auto"/>
            </w:tcBorders>
            <w:shd w:val="clear" w:color="auto" w:fill="auto"/>
            <w:noWrap/>
            <w:vAlign w:val="bottom"/>
            <w:hideMark/>
          </w:tcPr>
          <w:p w:rsidR="00D05B5B" w:rsidRPr="00D05B5B" w:rsidRDefault="00D05B5B" w:rsidP="00D05B5B">
            <w:pPr>
              <w:spacing w:after="0" w:line="240" w:lineRule="auto"/>
              <w:rPr>
                <w:rFonts w:ascii="Arial" w:eastAsia="Times New Roman" w:hAnsi="Arial" w:cs="Arial"/>
                <w:sz w:val="20"/>
                <w:szCs w:val="20"/>
                <w:lang w:eastAsia="sk-SK"/>
              </w:rPr>
            </w:pPr>
            <w:r w:rsidRPr="00D05B5B">
              <w:rPr>
                <w:rFonts w:ascii="Arial" w:eastAsia="Times New Roman" w:hAnsi="Arial" w:cs="Arial"/>
                <w:sz w:val="20"/>
                <w:szCs w:val="20"/>
                <w:lang w:eastAsia="sk-SK"/>
              </w:rPr>
              <w:t> </w:t>
            </w:r>
          </w:p>
        </w:tc>
        <w:tc>
          <w:tcPr>
            <w:tcW w:w="750" w:type="dxa"/>
            <w:tcBorders>
              <w:top w:val="single" w:sz="8" w:space="0" w:color="auto"/>
              <w:left w:val="nil"/>
              <w:bottom w:val="single" w:sz="8" w:space="0" w:color="auto"/>
              <w:right w:val="single" w:sz="4"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b/>
                <w:bCs/>
                <w:sz w:val="20"/>
                <w:szCs w:val="20"/>
                <w:lang w:eastAsia="sk-SK"/>
              </w:rPr>
            </w:pPr>
            <w:r w:rsidRPr="00D05B5B">
              <w:rPr>
                <w:rFonts w:ascii="Arial" w:eastAsia="Times New Roman" w:hAnsi="Arial" w:cs="Arial"/>
                <w:b/>
                <w:bCs/>
                <w:sz w:val="20"/>
                <w:szCs w:val="20"/>
                <w:lang w:eastAsia="sk-SK"/>
              </w:rPr>
              <w:t>0,00</w:t>
            </w:r>
          </w:p>
        </w:tc>
        <w:tc>
          <w:tcPr>
            <w:tcW w:w="767" w:type="dxa"/>
            <w:tcBorders>
              <w:top w:val="single" w:sz="8" w:space="0" w:color="auto"/>
              <w:left w:val="nil"/>
              <w:bottom w:val="single" w:sz="8" w:space="0" w:color="auto"/>
              <w:right w:val="single" w:sz="8" w:space="0" w:color="auto"/>
            </w:tcBorders>
            <w:shd w:val="clear" w:color="auto" w:fill="auto"/>
            <w:noWrap/>
            <w:vAlign w:val="bottom"/>
            <w:hideMark/>
          </w:tcPr>
          <w:p w:rsidR="00D05B5B" w:rsidRPr="00D05B5B" w:rsidRDefault="00D05B5B" w:rsidP="00D05B5B">
            <w:pPr>
              <w:spacing w:after="0" w:line="240" w:lineRule="auto"/>
              <w:jc w:val="right"/>
              <w:rPr>
                <w:rFonts w:ascii="Arial" w:eastAsia="Times New Roman" w:hAnsi="Arial" w:cs="Arial"/>
                <w:b/>
                <w:bCs/>
                <w:sz w:val="20"/>
                <w:szCs w:val="20"/>
                <w:lang w:eastAsia="sk-SK"/>
              </w:rPr>
            </w:pPr>
            <w:r w:rsidRPr="00D05B5B">
              <w:rPr>
                <w:rFonts w:ascii="Arial" w:eastAsia="Times New Roman" w:hAnsi="Arial" w:cs="Arial"/>
                <w:b/>
                <w:bCs/>
                <w:sz w:val="20"/>
                <w:szCs w:val="20"/>
                <w:lang w:eastAsia="sk-SK"/>
              </w:rPr>
              <w:t>0,00</w:t>
            </w:r>
          </w:p>
        </w:tc>
      </w:tr>
    </w:tbl>
    <w:p w:rsidR="001B1151" w:rsidRDefault="001B1151" w:rsidP="001B1151">
      <w:pPr>
        <w:spacing w:after="0" w:line="276" w:lineRule="auto"/>
        <w:rPr>
          <w:rFonts w:ascii="Times New Roman" w:hAnsi="Times New Roman" w:cs="Times New Roman"/>
          <w:b/>
          <w:bCs/>
          <w:sz w:val="24"/>
          <w:szCs w:val="24"/>
        </w:rPr>
      </w:pPr>
    </w:p>
    <w:p w:rsidR="0013061B" w:rsidRDefault="0013061B" w:rsidP="0068353B">
      <w:pPr>
        <w:spacing w:after="0" w:line="276" w:lineRule="auto"/>
        <w:jc w:val="center"/>
        <w:rPr>
          <w:rFonts w:ascii="Times New Roman" w:hAnsi="Times New Roman" w:cs="Times New Roman"/>
          <w:b/>
          <w:bCs/>
          <w:sz w:val="24"/>
          <w:szCs w:val="24"/>
        </w:rPr>
      </w:pPr>
    </w:p>
    <w:p w:rsidR="0013061B" w:rsidRDefault="0013061B" w:rsidP="0013061B">
      <w:pPr>
        <w:spacing w:after="0" w:line="276" w:lineRule="auto"/>
        <w:rPr>
          <w:rFonts w:ascii="Times New Roman" w:hAnsi="Times New Roman" w:cs="Times New Roman"/>
          <w:b/>
          <w:bCs/>
          <w:sz w:val="24"/>
          <w:szCs w:val="24"/>
        </w:rPr>
      </w:pPr>
    </w:p>
    <w:p w:rsidR="0013061B" w:rsidRDefault="0013061B" w:rsidP="0068353B">
      <w:pPr>
        <w:spacing w:after="0" w:line="276" w:lineRule="auto"/>
        <w:jc w:val="center"/>
        <w:rPr>
          <w:rFonts w:ascii="Times New Roman" w:hAnsi="Times New Roman" w:cs="Times New Roman"/>
          <w:b/>
          <w:bCs/>
          <w:sz w:val="24"/>
          <w:szCs w:val="24"/>
        </w:rPr>
      </w:pPr>
    </w:p>
    <w:p w:rsidR="001B1151" w:rsidRDefault="001B1151" w:rsidP="001C6DA0">
      <w:pPr>
        <w:tabs>
          <w:tab w:val="left" w:pos="2520"/>
        </w:tabs>
        <w:rPr>
          <w:rFonts w:ascii="Times New Roman" w:hAnsi="Times New Roman"/>
          <w:bCs/>
          <w:sz w:val="24"/>
        </w:rPr>
      </w:pPr>
    </w:p>
    <w:p w:rsidR="001B1151" w:rsidRDefault="001B1151" w:rsidP="001C6DA0">
      <w:pPr>
        <w:tabs>
          <w:tab w:val="left" w:pos="2520"/>
        </w:tabs>
        <w:rPr>
          <w:rFonts w:ascii="Times New Roman" w:hAnsi="Times New Roman"/>
          <w:bCs/>
          <w:sz w:val="24"/>
        </w:rPr>
      </w:pPr>
    </w:p>
    <w:p w:rsidR="001B1151" w:rsidRDefault="001B1151" w:rsidP="001C6DA0">
      <w:pPr>
        <w:tabs>
          <w:tab w:val="left" w:pos="2520"/>
        </w:tabs>
        <w:rPr>
          <w:rFonts w:ascii="Times New Roman" w:hAnsi="Times New Roman"/>
          <w:bCs/>
          <w:sz w:val="24"/>
        </w:rPr>
      </w:pPr>
    </w:p>
    <w:p w:rsidR="001B1151" w:rsidRDefault="001B1151" w:rsidP="001C6DA0">
      <w:pPr>
        <w:tabs>
          <w:tab w:val="left" w:pos="2520"/>
        </w:tabs>
        <w:rPr>
          <w:rFonts w:ascii="Times New Roman" w:hAnsi="Times New Roman"/>
          <w:bCs/>
          <w:sz w:val="24"/>
        </w:rPr>
      </w:pPr>
    </w:p>
    <w:p w:rsidR="001B1151" w:rsidRDefault="001B1151" w:rsidP="001C6DA0">
      <w:pPr>
        <w:tabs>
          <w:tab w:val="left" w:pos="2520"/>
        </w:tabs>
        <w:rPr>
          <w:rFonts w:ascii="Times New Roman" w:hAnsi="Times New Roman"/>
          <w:bCs/>
          <w:sz w:val="24"/>
        </w:rPr>
      </w:pPr>
    </w:p>
    <w:p w:rsidR="001B1151" w:rsidRDefault="001B1151" w:rsidP="001C6DA0">
      <w:pPr>
        <w:tabs>
          <w:tab w:val="left" w:pos="2520"/>
        </w:tabs>
        <w:rPr>
          <w:rFonts w:ascii="Times New Roman" w:hAnsi="Times New Roman"/>
          <w:bCs/>
          <w:sz w:val="24"/>
        </w:rPr>
      </w:pPr>
    </w:p>
    <w:p w:rsidR="001B1151" w:rsidRDefault="001B1151" w:rsidP="001C6DA0">
      <w:pPr>
        <w:tabs>
          <w:tab w:val="left" w:pos="2520"/>
        </w:tabs>
        <w:rPr>
          <w:rFonts w:ascii="Times New Roman" w:hAnsi="Times New Roman"/>
          <w:bCs/>
          <w:sz w:val="24"/>
        </w:rPr>
      </w:pPr>
    </w:p>
    <w:p w:rsidR="001B1151" w:rsidRDefault="001B1151" w:rsidP="001C6DA0">
      <w:pPr>
        <w:tabs>
          <w:tab w:val="left" w:pos="2520"/>
        </w:tabs>
        <w:rPr>
          <w:rFonts w:ascii="Times New Roman" w:hAnsi="Times New Roman"/>
          <w:bCs/>
          <w:sz w:val="24"/>
        </w:rPr>
      </w:pPr>
    </w:p>
    <w:p w:rsidR="001C6DA0" w:rsidRPr="00C20DBF" w:rsidRDefault="001C6DA0" w:rsidP="001C6DA0">
      <w:pPr>
        <w:tabs>
          <w:tab w:val="left" w:pos="2520"/>
        </w:tabs>
        <w:rPr>
          <w:rFonts w:ascii="Times New Roman" w:hAnsi="Times New Roman"/>
          <w:bCs/>
          <w:sz w:val="24"/>
        </w:rPr>
      </w:pPr>
      <w:r w:rsidRPr="00C20DBF">
        <w:rPr>
          <w:rFonts w:ascii="Times New Roman" w:hAnsi="Times New Roman"/>
          <w:bCs/>
          <w:sz w:val="24"/>
        </w:rPr>
        <w:lastRenderedPageBreak/>
        <w:t>Príloha č. 3</w:t>
      </w:r>
    </w:p>
    <w:p w:rsidR="001C6DA0" w:rsidRPr="00AF7264" w:rsidRDefault="001C6DA0" w:rsidP="00AF7264">
      <w:pPr>
        <w:tabs>
          <w:tab w:val="left" w:pos="2520"/>
        </w:tabs>
        <w:spacing w:after="0" w:line="276" w:lineRule="auto"/>
        <w:jc w:val="center"/>
        <w:rPr>
          <w:rFonts w:ascii="Times New Roman" w:hAnsi="Times New Roman" w:cs="Times New Roman"/>
          <w:b/>
        </w:rPr>
      </w:pPr>
      <w:r w:rsidRPr="00AF7264">
        <w:rPr>
          <w:rFonts w:ascii="Times New Roman" w:hAnsi="Times New Roman" w:cs="Times New Roman"/>
          <w:b/>
        </w:rPr>
        <w:t>Rámcová dohoda</w:t>
      </w:r>
    </w:p>
    <w:p w:rsidR="001C6DA0" w:rsidRPr="00C42587" w:rsidRDefault="001C6DA0" w:rsidP="00AF7264">
      <w:pPr>
        <w:tabs>
          <w:tab w:val="left" w:pos="2520"/>
        </w:tabs>
        <w:spacing w:after="0" w:line="276" w:lineRule="auto"/>
        <w:jc w:val="center"/>
        <w:rPr>
          <w:rFonts w:ascii="Times New Roman" w:hAnsi="Times New Roman" w:cs="Times New Roman"/>
          <w:bCs/>
        </w:rPr>
      </w:pPr>
      <w:r w:rsidRPr="00C42587">
        <w:rPr>
          <w:rFonts w:ascii="Times New Roman" w:hAnsi="Times New Roman" w:cs="Times New Roman"/>
          <w:bCs/>
        </w:rPr>
        <w:t>„</w:t>
      </w:r>
      <w:r w:rsidR="00D05B5B">
        <w:rPr>
          <w:rFonts w:ascii="Times New Roman" w:hAnsi="Times New Roman" w:cs="Times New Roman"/>
          <w:b/>
          <w:sz w:val="24"/>
          <w:szCs w:val="24"/>
        </w:rPr>
        <w:t>„Hydina a ryby“</w:t>
      </w:r>
      <w:r w:rsidR="00D2452E">
        <w:rPr>
          <w:rFonts w:ascii="Times New Roman" w:hAnsi="Times New Roman" w:cs="Times New Roman"/>
          <w:bCs/>
        </w:rPr>
        <w:t>“</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(ďalej len „zmluva“)</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 xml:space="preserve">uzatvorená  podľa § 269 ods. </w:t>
      </w:r>
      <w:smartTag w:uri="urn:schemas-microsoft-com:office:smarttags" w:element="metricconverter">
        <w:smartTagPr>
          <w:attr w:name="ProductID" w:val="2 a"/>
        </w:smartTagPr>
        <w:r w:rsidRPr="00C42587">
          <w:rPr>
            <w:rFonts w:ascii="Times New Roman" w:hAnsi="Times New Roman" w:cs="Times New Roman"/>
            <w:bCs/>
          </w:rPr>
          <w:t>2 a</w:t>
        </w:r>
      </w:smartTag>
      <w:r w:rsidRPr="00C42587">
        <w:rPr>
          <w:rFonts w:ascii="Times New Roman" w:hAnsi="Times New Roman" w:cs="Times New Roman"/>
          <w:bCs/>
        </w:rPr>
        <w:t xml:space="preserve"> § 409 Obchodného zákonníka, zákon č. 513/1991 Zb.</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v znení neskorších predpisov medzi týmito zmluvnými stranami</w:t>
      </w:r>
    </w:p>
    <w:p w:rsidR="0068353B" w:rsidRDefault="0068353B" w:rsidP="00C42587">
      <w:pPr>
        <w:spacing w:after="0" w:line="276" w:lineRule="auto"/>
        <w:jc w:val="both"/>
        <w:rPr>
          <w:rFonts w:ascii="Times New Roman" w:hAnsi="Times New Roman" w:cs="Times New Roman"/>
          <w:b/>
          <w:smallCaps/>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Názov: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Základná škola s materskou školou</w:t>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So sídlom: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Maurerova 14, Krompachy</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Zastúpená: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 xml:space="preserve">Mgr. Dagmar </w:t>
      </w:r>
      <w:proofErr w:type="spellStart"/>
      <w:r w:rsidR="0068353B">
        <w:rPr>
          <w:rFonts w:ascii="Times New Roman" w:hAnsi="Times New Roman" w:cs="Times New Roman"/>
        </w:rPr>
        <w:t>Lučanskou</w:t>
      </w:r>
      <w:proofErr w:type="spellEnd"/>
      <w:r w:rsidR="00D2452E">
        <w:rPr>
          <w:rFonts w:ascii="Times New Roman" w:hAnsi="Times New Roman" w:cs="Times New Roman"/>
        </w:rPr>
        <w:t>, riaditeľkou školy</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42248795</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20236579107</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Email: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zs@zsmaurokrompachy.sk</w:t>
      </w:r>
      <w:r w:rsidRPr="00C42587">
        <w:rPr>
          <w:rFonts w:ascii="Times New Roman" w:hAnsi="Times New Roman" w:cs="Times New Roman"/>
        </w:rPr>
        <w:tab/>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Obchodné meno:</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Sídlo: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 DPH:</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obchodná spoločnosť je zapísaná v OR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Oddiel: .... vložka č.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Menom spoločnosti koná: </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Bankové spojenie:</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IBAN:</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BIC:</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Kontaktná osoba:</w:t>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Tel.: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Mobil: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E-mail: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Podkladom pre uzavretie tejto zmluvy je výsledok verejného obstarávania podľa zákona 343/2015 Z. z. o verejnom obstarávaní a o zmene a doplnení niektorých zákonov v znení neskorších predpisov (ďalej len „ZVO“) na predmet zákazky  „</w:t>
      </w:r>
      <w:r w:rsidR="00B03773">
        <w:rPr>
          <w:rFonts w:ascii="Times New Roman" w:hAnsi="Times New Roman" w:cs="Times New Roman"/>
          <w:b/>
          <w:sz w:val="24"/>
          <w:szCs w:val="24"/>
        </w:rPr>
        <w:t>Hydina a ryby</w:t>
      </w:r>
      <w:r w:rsidRPr="00C42587">
        <w:rPr>
          <w:rFonts w:ascii="Times New Roman" w:hAnsi="Times New Roman" w:cs="Times New Roman"/>
        </w:rPr>
        <w:t xml:space="preserve">“,  ktorej víťazom sa stal predávajúci. </w:t>
      </w:r>
    </w:p>
    <w:p w:rsidR="001B3BE0" w:rsidRDefault="001B3BE0"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Predmet zmluvy</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1.1 Účelom tejto zmluvy je ustanoviť rámcové zmluvné podmienky pre uzatváranie čiastkových objednávok (ďalej len „objednávok“) medzi predávajúcim a kupujúcim, s cieľom zabezpečiť opakovanú a kontinuálnu dodávku potravín pre </w:t>
      </w:r>
      <w:r w:rsidR="0068353B">
        <w:rPr>
          <w:rFonts w:ascii="Times New Roman" w:hAnsi="Times New Roman" w:cs="Times New Roman"/>
        </w:rPr>
        <w:t xml:space="preserve">Zariadenie školského stravovania Základnej školy s materskou školou, Maurerova 14, Krompachy </w:t>
      </w:r>
      <w:r w:rsidRPr="00C42587">
        <w:rPr>
          <w:rFonts w:ascii="Times New Roman" w:hAnsi="Times New Roman" w:cs="Times New Roman"/>
        </w:rPr>
        <w:t xml:space="preserve">v závislosti od požiadaviek a potrieb kupujúceho, za podmienok ustanovených touto zmluvou a jednotlivými  objednávkami.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1.2 Vzájomné práva a povinnosti zmluvných strán sa budú riadiť ustanoveniami tejto zmluvy, pokiaľ objednávka uzavretá medzi zmluvnými stranami na základe a v rozsahu tejto zmluvy neustanoví inak.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lastRenderedPageBreak/>
        <w:t xml:space="preserve">1.3 Predmetom tejto zmluvy je záväzok predávajúceho počas platnosti a účinnosti tejto zmluvy riadne a včas dodávať kupujúcemu tovar špecifikovaný v Prílohe č. </w:t>
      </w:r>
      <w:r w:rsidR="0068353B">
        <w:rPr>
          <w:rFonts w:ascii="Times New Roman" w:hAnsi="Times New Roman" w:cs="Times New Roman"/>
        </w:rPr>
        <w:t>1</w:t>
      </w:r>
      <w:r w:rsidRPr="00C42587">
        <w:rPr>
          <w:rFonts w:ascii="Times New Roman" w:hAnsi="Times New Roman" w:cs="Times New Roman"/>
        </w:rPr>
        <w:t xml:space="preserve"> „ Zoznam tovaru – </w:t>
      </w:r>
      <w:r w:rsidR="00B03773">
        <w:rPr>
          <w:rFonts w:ascii="Times New Roman" w:hAnsi="Times New Roman" w:cs="Times New Roman"/>
          <w:b/>
          <w:sz w:val="24"/>
          <w:szCs w:val="24"/>
        </w:rPr>
        <w:t>Hydina a ryby</w:t>
      </w:r>
      <w:r w:rsidR="0018427F" w:rsidRPr="00C42587">
        <w:rPr>
          <w:rFonts w:ascii="Times New Roman" w:hAnsi="Times New Roman" w:cs="Times New Roman"/>
        </w:rPr>
        <w:t xml:space="preserve"> </w:t>
      </w:r>
      <w:r w:rsidRPr="00C42587">
        <w:rPr>
          <w:rFonts w:ascii="Times New Roman" w:hAnsi="Times New Roman" w:cs="Times New Roman"/>
        </w:rPr>
        <w:t>tejto zmluvy (ďalej len „tovar“).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1.4 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1.5 V prípade ak predávajúci poruší zásadu čerstvosti a kvality dodaného tovaru, kupujúci tento nepreberie a bude to považovať za hrubé porušenie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1.6 V prípade bezproblémového dodania tovaru predávajúcim sa kupujúci zaväzuje riadne a včas dodaný tovar od predávajúceho prevziať a zaplatiť predávajúcemu kúpnu cenu, určenú v súlade s čl. IV.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1.7 Kupujúci  je oprávnený v  objednávke objednať aj taký tovar, ktorý nie je uvedené v Prílohe č. </w:t>
      </w:r>
      <w:r w:rsidR="0068353B">
        <w:rPr>
          <w:rFonts w:ascii="Times New Roman" w:hAnsi="Times New Roman" w:cs="Times New Roman"/>
        </w:rPr>
        <w:t>1</w:t>
      </w:r>
      <w:r w:rsidRPr="00C42587">
        <w:rPr>
          <w:rFonts w:ascii="Times New Roman" w:hAnsi="Times New Roman" w:cs="Times New Roman"/>
        </w:rPr>
        <w:t xml:space="preserve"> k tejto zmluve alebo iný druh tovaru na základe zmenených požiadaviek na výživové a nutričné hodnoty stravy pre klientov.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1.8 Predávajúci sa zaväzuje počas celého trvania tejto zmluvy mať v obchodnej ponuke a k dispozícii pre kupujúceho celý sortiment tovaru podľa Prílohy č. 1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1.9 Zmluvné strany sa dohodli, že rozsah a množstvo tovaru uvedené v Prílohe č.1 k tejto zmluve je len orientačné a skutočne odobrané množstvo sa bude odvíjať od skutočných potrieb kupujúceho po dobu trvania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Dodacie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2.1 Predávajúci sa zaväzuje dodávať kupujúcemu tovar podľa článku I. tejto zmluvy priebežne počas platnosti tejto zmluvy do miesta dodania tovaru </w:t>
      </w:r>
      <w:r w:rsidRPr="00C42587">
        <w:rPr>
          <w:rFonts w:ascii="Times New Roman" w:hAnsi="Times New Roman" w:cs="Times New Roman"/>
          <w:bCs/>
        </w:rPr>
        <w:t>na základe rozhodnutia zodpovednej osoby, ktoré uvedie v čiastkovej písomnej alebo telefonickej objednávke, termín a čas doručenia tovaru</w:t>
      </w:r>
      <w:r w:rsidRPr="00C42587">
        <w:rPr>
          <w:rFonts w:ascii="Times New Roman" w:hAnsi="Times New Roman" w:cs="Times New Roman"/>
        </w:rPr>
        <w:t>. Spolu s tovarom bude doručený dodací list.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2.3 Súčasťou záväzku predávajúceho podľa tejto zmluvy sú aj služby spojené s dodaním tovaru, t. j. zabezpečenie kompletizácie tovaru, balenie tovaru, jeho doprava a vyloženie  v mieste plnenia.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2.4 Dopravu predmetu kúpy na miesto dodania, určené kupujúcim v objednávke, zabezpečuje predávajúci na vlastné náklady tak, aby bola zabezpečená dostatočná ochrana pred jeho poškodením alebo znehodnotením.</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2.5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a ich uvádzanie na trh v Slovenskej republike, resp. uvádzanie na trh a vývoz do členských štátov Európskej únie. </w:t>
      </w:r>
    </w:p>
    <w:p w:rsidR="0068353B" w:rsidRPr="00C42587" w:rsidRDefault="0068353B" w:rsidP="00C42587">
      <w:pPr>
        <w:spacing w:after="0" w:line="276" w:lineRule="auto"/>
        <w:jc w:val="both"/>
        <w:rPr>
          <w:rFonts w:ascii="Times New Roman" w:hAnsi="Times New Roman" w:cs="Times New Roman"/>
        </w:rPr>
      </w:pPr>
    </w:p>
    <w:p w:rsidR="000128FC" w:rsidRDefault="000128FC"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Kúpna cena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3.1 Kúpna cena je stanovená podľa zákona NR SR 18/1996 Z.z. o cenách v znení neskorších predpisov a vyhlášky MF SR č. 87/1996 Z.z., ktorou sa vykonáva zákon NR SR č. 18/1996 Z.z. o cenách v znení neskorších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3.2 Kúpna cena tovaru  bez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Výška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tovaru s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je stanovená vrátane DPH, obalu, dopravy do miesta plnenia, cla, dovoznej prirážky a ďalších nákladov spojených s dodávkou tovaru na miesto určenia.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3.3 Cenu tovaru je možné meniť písomnou dohodou zmluvných strán, ak dôjde k zmene zákonných podmienok pre výpočet DPH a iných administratívnych opatrení štátu.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B638A5" w:rsidRPr="00C42587" w:rsidRDefault="00B638A5"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3.5 Kupujúci sa zaväzuje predávajúcemu zvýšiť jednotkové ceny počas trvania zmluvy v prípade ak Ministerstvo pôdohospodárstva a rozvoja vidieka SR na Pôdohospodárskej platobnej agentúry </w:t>
      </w:r>
      <w:hyperlink r:id="rId7"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8"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Platobné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4.1 Predmetom fakturácie bude len skutočne objednaný, dodaný a kupujúcim prebraný druh tovaru podľa nevyhnutnej potreby kupujúceho počas trvania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4.2 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68353B" w:rsidRDefault="0068353B"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Možnosť odmietnutia tovaru</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5.1 Kupujúci si vyhradzuje právo odmietnuť prevziať tovar z dôvodu nedodržania ceny, akosti, štruktúry alebo množstva tovaru špecifikovaného  v objednávke, pokiaľ sa zmluvné strany nedohodnú inak. V prípade ak predávajúci poruší zásadu kvality dodaného tovaru, kupujúci tento nepreberie a bude to považovať za hrubé porušenie zmluvy.</w:t>
      </w:r>
    </w:p>
    <w:p w:rsidR="000128FC" w:rsidRDefault="000128FC" w:rsidP="00C42587">
      <w:pPr>
        <w:spacing w:after="0" w:line="276" w:lineRule="auto"/>
        <w:jc w:val="both"/>
        <w:rPr>
          <w:rFonts w:ascii="Times New Roman" w:hAnsi="Times New Roman" w:cs="Times New Roman"/>
        </w:rPr>
      </w:pPr>
    </w:p>
    <w:p w:rsidR="000128FC" w:rsidRDefault="000128FC" w:rsidP="00C42587">
      <w:pPr>
        <w:spacing w:after="0" w:line="276" w:lineRule="auto"/>
        <w:jc w:val="both"/>
        <w:rPr>
          <w:rFonts w:ascii="Times New Roman" w:hAnsi="Times New Roman" w:cs="Times New Roman"/>
        </w:rPr>
      </w:pPr>
    </w:p>
    <w:p w:rsidR="0068353B" w:rsidRPr="00C42587" w:rsidRDefault="0068353B" w:rsidP="00C42587">
      <w:pPr>
        <w:spacing w:after="0" w:line="276" w:lineRule="auto"/>
        <w:jc w:val="both"/>
        <w:rPr>
          <w:rFonts w:ascii="Times New Roman" w:hAnsi="Times New Roman" w:cs="Times New Roman"/>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VI.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Zodpovednosť za vady a akosť tovarov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Z.z. o potravinách v znení neskorších predpisov a Vyhláškam v súlade s Potravinovým kódexom SR.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w:t>
      </w:r>
      <w:proofErr w:type="spellStart"/>
      <w:r w:rsidRPr="00C42587">
        <w:rPr>
          <w:rFonts w:ascii="Times New Roman" w:hAnsi="Times New Roman" w:cs="Times New Roman"/>
        </w:rPr>
        <w:t>vadami</w:t>
      </w:r>
      <w:proofErr w:type="spellEnd"/>
      <w:r w:rsidRPr="00C42587">
        <w:rPr>
          <w:rFonts w:ascii="Times New Roman" w:hAnsi="Times New Roman" w:cs="Times New Roman"/>
        </w:rPr>
        <w:t>.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6.3 Predávajúci zaručuje, že ním dodaný tovar bude mať požadovanú akosť po celú dobu minimálnej trvanlivosti platnej pre jednotlivé druhy tovarov, ktorá je dĺžkou záručnej doby poskytovanej výrobcom.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6.4 Ak kupujúci zistí zjavné vady  pri dodaní tovaru vrátane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súvisiacich s kvalitou tovaru, má právo ho odmietnuť t.j. neprevziať, a to v takom množstve a rozsahu, na aké sa táto </w:t>
      </w:r>
      <w:proofErr w:type="spellStart"/>
      <w:r w:rsidRPr="00C42587">
        <w:rPr>
          <w:rFonts w:ascii="Times New Roman" w:hAnsi="Times New Roman" w:cs="Times New Roman"/>
        </w:rPr>
        <w:t>vada</w:t>
      </w:r>
      <w:proofErr w:type="spellEnd"/>
      <w:r w:rsidRPr="00C42587">
        <w:rPr>
          <w:rFonts w:ascii="Times New Roman" w:hAnsi="Times New Roman" w:cs="Times New Roman"/>
        </w:rPr>
        <w:t xml:space="preserve"> vzťahuje, tým, že si voči predávajúcemu uplatní reklamáciu ihneď i s odôvodnením.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6.5 Kupujúci má nárok na dodanie chýbajúcej časti alebo chýbajúceho množstva tovaru na dodanie náhradného tovaru a to najneskôr do 30 minút od zistenia tejto skutočnosti a neprevzatia pôvodnej dodávky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6.6 Predávajúci je povinný vysporiadať reklamáciu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zjavných a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akosti ihneď. Reklamáciu skrytých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je predávajúci povinný vysporiadať do 24 hodín odo dňa prijatia reklamácie.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6.7 Predávajúci je povinný písomne sa vyjadriť k reklamácii najneskôr do 3 dní po jej doručení. Ak sa v tejto lehote nevyjadrí, znamená to, že súhlasí s opodstatnenosťou reklamácie.</w:t>
      </w:r>
    </w:p>
    <w:p w:rsidR="001C6DA0" w:rsidRPr="00AF7264"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6.8 V ostatných prípadoch, neupravených touto zmluvou, sa budú zmluvné strany riadiť ustanoveniami § 422 a nasl. Obchodného zákonníka, ktoré upravujú nároky zo zodpovednosti za vady tovaru.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Sankcie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7.2 V prípade omeškania kupujúceho s uhradením faktúry, je predávajúci oprávnený účtovať kupujúcemu zmluvnú pokutu vo výške 0,05 % z dlžnej sumy za každý deň omeškania.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7.3 Zaplatenie zmluvnej pokuty nezbavuje predávajúceho povinnosti dodať tovar alebo doklady podľa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7.4 Zmluvné strany prehlasujú, že výška zmluvnej pokuty je primeraná, je v súlade so  zásadami poctivého obchodného styku a bola dohodnutá s prihliadnutím na význam zabezpečovaných povinností.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w:t>
      </w:r>
      <w:r w:rsidRPr="00C42587">
        <w:rPr>
          <w:rFonts w:ascii="Times New Roman" w:hAnsi="Times New Roman" w:cs="Times New Roman"/>
        </w:rPr>
        <w:lastRenderedPageBreak/>
        <w:t xml:space="preserve">na zabezpečenie rovnakého alebo porovnateľného tovaru u iného predávajúceho v prípade omeškania predávajúceho s dodaním tovaru alebo odstránením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pokiaľ toto omeškanie ohrozuje činnosť kupujúceho.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Doba platnosti a skončenie zmluvy</w:t>
      </w:r>
    </w:p>
    <w:p w:rsidR="001C6DA0" w:rsidRPr="00C42587" w:rsidRDefault="001C6DA0" w:rsidP="00C42587">
      <w:pPr>
        <w:autoSpaceDE w:val="0"/>
        <w:autoSpaceDN w:val="0"/>
        <w:adjustRightInd w:val="0"/>
        <w:spacing w:after="0" w:line="276" w:lineRule="auto"/>
        <w:jc w:val="both"/>
        <w:rPr>
          <w:rFonts w:ascii="Times New Roman" w:hAnsi="Times New Roman" w:cs="Times New Roman"/>
          <w:b/>
        </w:rPr>
      </w:pPr>
      <w:r w:rsidRPr="00C42587">
        <w:rPr>
          <w:rFonts w:ascii="Times New Roman" w:hAnsi="Times New Roman" w:cs="Times New Roman"/>
        </w:rPr>
        <w:t xml:space="preserve">8.1 Zmluva sa uzatvára na dobu určitú a to na </w:t>
      </w:r>
      <w:r w:rsidR="0068353B">
        <w:rPr>
          <w:rFonts w:ascii="Times New Roman" w:hAnsi="Times New Roman" w:cs="Times New Roman"/>
        </w:rPr>
        <w:t>24</w:t>
      </w:r>
      <w:r w:rsidRPr="00C42587">
        <w:rPr>
          <w:rFonts w:ascii="Times New Roman" w:hAnsi="Times New Roman" w:cs="Times New Roman"/>
        </w:rPr>
        <w:t xml:space="preserve"> mesiacov odo dňa nadobudnutia jej účinnosti alebo do vyčerpania kúpnej ceny, podľa toho, ktorá skutočnosť nastane skôr. Opakované plnenie bude zabezpečované na základe čiastkových objednávok.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8.2 Zmluva nadobúda platnosť dňom podpísania obidvoma zmluvnými stranami a účinnosť dňom nasledujúcim po dni jej zverejnenia na webovom sídle kupujúceho v zmysle Občianskeho zákonníka v spojení so zákonom č. 211/2000 Z.z. o slobodnom prístupe k informáciám a o zmene a doplnení niektorých zákonov v znení neskorších predpisov.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8.6 Odstúpenie od zmluvy nemá vplyv na nárok na náhradu škody vzniknutej porušením zmluvy a nároku na zmluvnú pokutu.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XI.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Záverečné ustanovenia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9.1 Otázky a vzťahy, ktoré nie sú touto zmluvou osobitne upravené sa spravujú ustanoveniami Obchodného zákonníka a iných všeobecne záväzných právnych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9.2 Túto Zmluvu je možné meniť a dopĺňať iba písomnými očíslovanými dodatkami na základe dohody zmluvných strán.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9.3 Táto zmluva bola vyhotovená v štyroch originálnych vyhotoveniach, z ktorých jedno je určené pre predávajúceho a tri pre kupujúceho.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Príloha č. 1 Návrh na plnenie kritérií   </w:t>
      </w:r>
      <w:r w:rsidRPr="00C42587">
        <w:rPr>
          <w:rFonts w:ascii="Times New Roman" w:hAnsi="Times New Roman" w:cs="Times New Roman"/>
          <w:bCs/>
        </w:rPr>
        <w:t>„</w:t>
      </w:r>
      <w:r w:rsidR="00B03773">
        <w:rPr>
          <w:rFonts w:ascii="Times New Roman" w:hAnsi="Times New Roman" w:cs="Times New Roman"/>
          <w:b/>
          <w:sz w:val="24"/>
          <w:szCs w:val="24"/>
        </w:rPr>
        <w:t>Hydina a ryby</w:t>
      </w:r>
      <w:r w:rsidRPr="00C42587">
        <w:rPr>
          <w:rFonts w:ascii="Times New Roman" w:hAnsi="Times New Roman" w:cs="Times New Roman"/>
          <w:bCs/>
        </w:rPr>
        <w:t>“</w:t>
      </w:r>
      <w:r w:rsidRPr="00C42587">
        <w:rPr>
          <w:rFonts w:ascii="Times New Roman" w:hAnsi="Times New Roman" w:cs="Times New Roman"/>
        </w:rPr>
        <w:t xml:space="preserve"> </w:t>
      </w:r>
    </w:p>
    <w:p w:rsidR="00AF7264" w:rsidRDefault="00AF7264"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w:t>
      </w:r>
      <w:r w:rsidR="00F73B68" w:rsidRPr="00C42587">
        <w:rPr>
          <w:rFonts w:ascii="Times New Roman" w:hAnsi="Times New Roman" w:cs="Times New Roman"/>
        </w:rPr>
        <w:t>.............................</w:t>
      </w:r>
      <w:r w:rsidRPr="00C42587">
        <w:rPr>
          <w:rFonts w:ascii="Times New Roman" w:hAnsi="Times New Roman" w:cs="Times New Roman"/>
        </w:rPr>
        <w:t>, dňa: ................................       V ............................, dňa: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 Kupujúci:                                                             </w:t>
      </w:r>
      <w:r w:rsidRPr="00C42587">
        <w:rPr>
          <w:rFonts w:ascii="Times New Roman" w:hAnsi="Times New Roman" w:cs="Times New Roman"/>
        </w:rPr>
        <w:tab/>
        <w:t xml:space="preserve">Predávajúci:          </w:t>
      </w:r>
    </w:p>
    <w:p w:rsidR="001C6DA0" w:rsidRPr="00F73B68" w:rsidRDefault="001C6DA0" w:rsidP="00F73B68">
      <w:pPr>
        <w:spacing w:after="0" w:line="276" w:lineRule="auto"/>
        <w:jc w:val="right"/>
        <w:rPr>
          <w:rFonts w:ascii="Times New Roman" w:hAnsi="Times New Roman"/>
          <w:sz w:val="20"/>
          <w:szCs w:val="20"/>
        </w:rPr>
      </w:pPr>
    </w:p>
    <w:p w:rsidR="00AF7264" w:rsidRDefault="00AF7264" w:rsidP="00F73B68">
      <w:pPr>
        <w:spacing w:line="276" w:lineRule="auto"/>
        <w:jc w:val="center"/>
        <w:rPr>
          <w:rFonts w:ascii="Times New Roman" w:hAnsi="Times New Roman"/>
          <w:b/>
          <w:sz w:val="20"/>
          <w:szCs w:val="20"/>
        </w:rPr>
      </w:pPr>
    </w:p>
    <w:p w:rsidR="00AF7264" w:rsidRPr="00AF7264" w:rsidRDefault="00AF7264" w:rsidP="00AF7264">
      <w:pPr>
        <w:spacing w:line="276" w:lineRule="auto"/>
        <w:jc w:val="both"/>
        <w:rPr>
          <w:rFonts w:ascii="Times New Roman" w:hAnsi="Times New Roman"/>
          <w:sz w:val="20"/>
          <w:szCs w:val="20"/>
        </w:rPr>
      </w:pPr>
      <w:r w:rsidRPr="00F73B68">
        <w:rPr>
          <w:rFonts w:ascii="Times New Roman" w:hAnsi="Times New Roman"/>
          <w:sz w:val="20"/>
          <w:szCs w:val="20"/>
        </w:rPr>
        <w:lastRenderedPageBreak/>
        <w:t>Príloha č. 4</w:t>
      </w:r>
    </w:p>
    <w:p w:rsidR="00AF7264" w:rsidRDefault="00AF7264" w:rsidP="00F73B68">
      <w:pPr>
        <w:spacing w:line="276" w:lineRule="auto"/>
        <w:jc w:val="center"/>
        <w:rPr>
          <w:rFonts w:ascii="Times New Roman" w:hAnsi="Times New Roman"/>
          <w:b/>
          <w:sz w:val="20"/>
          <w:szCs w:val="20"/>
        </w:rPr>
      </w:pPr>
    </w:p>
    <w:p w:rsidR="001C6DA0" w:rsidRPr="00F73B68" w:rsidRDefault="001C6DA0" w:rsidP="00AF7264">
      <w:pPr>
        <w:spacing w:line="276" w:lineRule="auto"/>
        <w:jc w:val="center"/>
        <w:rPr>
          <w:rFonts w:ascii="Times New Roman" w:hAnsi="Times New Roman"/>
          <w:b/>
          <w:sz w:val="20"/>
          <w:szCs w:val="20"/>
        </w:rPr>
      </w:pPr>
      <w:r w:rsidRPr="00F73B68">
        <w:rPr>
          <w:rFonts w:ascii="Times New Roman" w:hAnsi="Times New Roman"/>
          <w:b/>
          <w:sz w:val="20"/>
          <w:szCs w:val="20"/>
        </w:rPr>
        <w:t>VYHLÁSENIA UCHÁDZAČA</w:t>
      </w:r>
    </w:p>
    <w:p w:rsidR="00253ECF"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 xml:space="preserve">uchádzač (obchodné meno a sídlo/miesto podnikania uchádzača) </w:t>
      </w:r>
    </w:p>
    <w:p w:rsidR="00253ECF" w:rsidRDefault="00253ECF" w:rsidP="00F73B68">
      <w:pPr>
        <w:spacing w:after="0" w:line="276" w:lineRule="auto"/>
        <w:jc w:val="center"/>
        <w:rPr>
          <w:rFonts w:ascii="Times New Roman" w:hAnsi="Times New Roman"/>
          <w:sz w:val="20"/>
          <w:szCs w:val="20"/>
        </w:rPr>
      </w:pPr>
    </w:p>
    <w:p w:rsidR="001C6DA0" w:rsidRPr="00F73B68"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w:t>
      </w:r>
    </w:p>
    <w:p w:rsidR="001C6DA0" w:rsidRPr="00F73B68" w:rsidRDefault="001C6DA0" w:rsidP="00AF7264">
      <w:pPr>
        <w:spacing w:after="0" w:line="276" w:lineRule="auto"/>
        <w:jc w:val="both"/>
        <w:rPr>
          <w:rFonts w:ascii="Times New Roman" w:hAnsi="Times New Roman"/>
          <w:sz w:val="20"/>
          <w:szCs w:val="20"/>
        </w:rPr>
      </w:pPr>
      <w:r w:rsidRPr="00F73B68">
        <w:rPr>
          <w:rFonts w:ascii="Times New Roman" w:hAnsi="Times New Roman"/>
          <w:sz w:val="20"/>
          <w:szCs w:val="20"/>
        </w:rPr>
        <w:t xml:space="preserve">týmto vyhlasuje, že: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 xml:space="preserve">je dôkladne oboznámený a súhlasí s podmienkami verejného obstarávania na predmet zákazky </w:t>
      </w:r>
      <w:r w:rsidRPr="00B03773">
        <w:rPr>
          <w:rFonts w:ascii="Times New Roman" w:hAnsi="Times New Roman"/>
          <w:b/>
          <w:sz w:val="20"/>
          <w:szCs w:val="20"/>
        </w:rPr>
        <w:t>„</w:t>
      </w:r>
      <w:r w:rsidR="00B03773" w:rsidRPr="00B03773">
        <w:rPr>
          <w:rFonts w:ascii="Times New Roman" w:hAnsi="Times New Roman" w:cs="Times New Roman"/>
          <w:b/>
          <w:sz w:val="20"/>
          <w:szCs w:val="20"/>
        </w:rPr>
        <w:t>Hydina a ryby</w:t>
      </w:r>
      <w:r w:rsidRPr="00B03773">
        <w:rPr>
          <w:rFonts w:ascii="Times New Roman" w:hAnsi="Times New Roman"/>
          <w:b/>
          <w:sz w:val="20"/>
          <w:szCs w:val="20"/>
        </w:rPr>
        <w:t>“</w:t>
      </w:r>
      <w:r w:rsidRPr="00B03773">
        <w:rPr>
          <w:rFonts w:ascii="Times New Roman" w:hAnsi="Times New Roman"/>
          <w:sz w:val="20"/>
          <w:szCs w:val="20"/>
        </w:rPr>
        <w:t>, ktoré</w:t>
      </w:r>
      <w:r w:rsidRPr="001B1151">
        <w:rPr>
          <w:rFonts w:ascii="Times New Roman" w:hAnsi="Times New Roman"/>
          <w:sz w:val="20"/>
          <w:szCs w:val="20"/>
        </w:rPr>
        <w:t xml:space="preserve"> sú určené vo výzve na predkladanie ponúk, jej prílohách a v iných dokumentoch poskytnutých</w:t>
      </w:r>
      <w:r w:rsidRPr="00F73B68">
        <w:rPr>
          <w:rFonts w:ascii="Times New Roman" w:hAnsi="Times New Roman"/>
          <w:sz w:val="20"/>
          <w:szCs w:val="20"/>
        </w:rPr>
        <w:t xml:space="preserve"> verejným obstarávateľom v lehote na predkladanie ponúk;</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všetky predložené vyhlásenia, potvrdenia, doklady, dokumenty a údaje uvedené v ponuke sú pravdivé a úplné;</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nie je členom skupiny dodávateľov, ktorá ako iný uchádzač predkladá ponuku;</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nemá uložený zákaz účasti vo verejnom obstarávaní potvrdený konečným rozhodnutím v Slovenskej republike alebo v štáte sídla, miesta podnikania alebo obvyklého pobytu</w:t>
      </w:r>
      <w:r w:rsidRPr="00F73B68">
        <w:rPr>
          <w:rFonts w:ascii="Times New Roman" w:hAnsi="Times New Roman"/>
          <w:sz w:val="20"/>
          <w:szCs w:val="20"/>
        </w:rPr>
        <w:t>;</w:t>
      </w:r>
      <w:r w:rsidRPr="00F73B68">
        <w:rPr>
          <w:rFonts w:ascii="Times New Roman" w:hAnsi="Times New Roman"/>
          <w:color w:val="000000"/>
          <w:sz w:val="20"/>
          <w:szCs w:val="20"/>
        </w:rPr>
        <w:t xml:space="preserv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doklady, ktoré poskytuje v súvislosti s týmto verejným obstarávaním, môže verejný obstarávateľ spracovávať podľa zákona o ochrane osobných údajov v znení neskorších predpisov</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 xml:space="preserve">dáva písomný súhlas </w:t>
      </w:r>
      <w:r w:rsidRPr="00F73B68">
        <w:rPr>
          <w:rFonts w:ascii="Times New Roman" w:hAnsi="Times New Roman"/>
          <w:sz w:val="20"/>
          <w:szCs w:val="20"/>
        </w:rPr>
        <w:t>so spracúvaním osobných údajov po dobu realizácie verejného obstarávania, realizácie zákazky a archivácie dokumentácie k verejnému obstarávaniu zákazky</w:t>
      </w:r>
      <w:r w:rsidRPr="00F73B68">
        <w:rPr>
          <w:rFonts w:ascii="Times New Roman" w:hAnsi="Times New Roman"/>
          <w:color w:val="000000"/>
          <w:sz w:val="20"/>
          <w:szCs w:val="20"/>
        </w:rPr>
        <w:t xml:space="preserve">, </w:t>
      </w:r>
      <w:r w:rsidRPr="00F73B68">
        <w:rPr>
          <w:rFonts w:ascii="Times New Roman" w:hAnsi="Times New Roman"/>
          <w:sz w:val="20"/>
          <w:szCs w:val="20"/>
        </w:rPr>
        <w:t>v zmysle zákona č. 18/2018 Z. z. o ochrane osobných údajov a o zmene a doplnení niektorých zákonov;</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 súvislosti s uvedeným postupom zadávania zákazky:</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F73B68">
        <w:rPr>
          <w:rFonts w:ascii="Times New Roman" w:hAnsi="Times New Roman"/>
          <w:bCs/>
          <w:color w:val="000000"/>
          <w:sz w:val="20"/>
          <w:szCs w:val="20"/>
        </w:rPr>
        <w:t>zainteresovaná osoba</w:t>
      </w:r>
      <w:r w:rsidRPr="00F73B68">
        <w:rPr>
          <w:rFonts w:ascii="Times New Roman" w:hAnsi="Times New Roman"/>
          <w:color w:val="000000"/>
          <w:sz w:val="20"/>
          <w:szCs w:val="20"/>
        </w:rPr>
        <w:t xml:space="preserve">“) akékoľvek aktivity, ktoré by mohli viesť k zvýhodneniu jeho postavenia v súťaži,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 xml:space="preserve">neposkytol a neposkytne akejkoľvek čo i len </w:t>
      </w:r>
      <w:proofErr w:type="spellStart"/>
      <w:r w:rsidRPr="00F73B68">
        <w:rPr>
          <w:rFonts w:ascii="Times New Roman" w:hAnsi="Times New Roman"/>
          <w:color w:val="000000"/>
          <w:sz w:val="20"/>
          <w:szCs w:val="20"/>
        </w:rPr>
        <w:t>potencionálne</w:t>
      </w:r>
      <w:proofErr w:type="spellEnd"/>
      <w:r w:rsidRPr="00F73B68">
        <w:rPr>
          <w:rFonts w:ascii="Times New Roman" w:hAnsi="Times New Roman"/>
          <w:color w:val="000000"/>
          <w:sz w:val="20"/>
          <w:szCs w:val="20"/>
        </w:rPr>
        <w:t xml:space="preserve"> zainteresovanej osobe priamo alebo nepriamo akúkoľvek finančnú alebo vecnú výhodu ako motiváciu alebo odmenu súvisiacu so zadaním tejto zákazky,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bude bezodkladne informovať verejného obstarávateľa o akejkoľvek situácii, ktorá je považovaná za konflikt záujmov alebo ktorá by mohla viesť ku konfliktu záujmov kedykoľvek v priebehu procesu verejného obstarávania,</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jeho ponuka môže byť poskytnutá Úradu pre verejné obstarávanie, ku kontrole verejného obstarávania.</w:t>
      </w: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r w:rsidRPr="00F73B68">
        <w:rPr>
          <w:rFonts w:ascii="Times New Roman" w:hAnsi="Times New Roman"/>
          <w:sz w:val="20"/>
          <w:szCs w:val="20"/>
        </w:rPr>
        <w:t xml:space="preserve">V ..................................., dňa ................ </w:t>
      </w:r>
    </w:p>
    <w:p w:rsidR="001C6DA0" w:rsidRPr="00F73B68" w:rsidRDefault="001C6DA0" w:rsidP="00AF7264">
      <w:pPr>
        <w:spacing w:after="0" w:line="276" w:lineRule="auto"/>
        <w:ind w:left="4956"/>
        <w:rPr>
          <w:rFonts w:ascii="Times New Roman" w:hAnsi="Times New Roman"/>
          <w:sz w:val="20"/>
          <w:szCs w:val="20"/>
        </w:rPr>
      </w:pPr>
      <w:r w:rsidRPr="00F73B68">
        <w:rPr>
          <w:rFonts w:ascii="Times New Roman" w:hAnsi="Times New Roman"/>
          <w:sz w:val="20"/>
          <w:szCs w:val="20"/>
        </w:rPr>
        <w:tab/>
      </w:r>
      <w:r w:rsidRPr="00F73B68">
        <w:rPr>
          <w:rFonts w:ascii="Times New Roman" w:hAnsi="Times New Roman"/>
          <w:sz w:val="20"/>
          <w:szCs w:val="20"/>
        </w:rPr>
        <w:tab/>
        <w:t xml:space="preserve">             </w:t>
      </w:r>
    </w:p>
    <w:p w:rsidR="001C6DA0" w:rsidRPr="00E96890" w:rsidRDefault="001C6DA0" w:rsidP="00F73B68">
      <w:pPr>
        <w:spacing w:after="0" w:line="276" w:lineRule="auto"/>
        <w:ind w:left="4956"/>
        <w:rPr>
          <w:rFonts w:ascii="Times New Roman" w:hAnsi="Times New Roman"/>
          <w:sz w:val="24"/>
          <w:szCs w:val="24"/>
        </w:rPr>
      </w:pPr>
      <w:r w:rsidRPr="00E96890">
        <w:rPr>
          <w:rFonts w:ascii="Times New Roman" w:hAnsi="Times New Roman"/>
          <w:sz w:val="24"/>
          <w:szCs w:val="24"/>
        </w:rPr>
        <w:t>.............................................................</w:t>
      </w:r>
    </w:p>
    <w:p w:rsidR="001C6DA0" w:rsidRPr="00F73B68" w:rsidRDefault="001C6DA0" w:rsidP="00F73B68">
      <w:pPr>
        <w:spacing w:after="0" w:line="276" w:lineRule="auto"/>
        <w:ind w:left="4956"/>
        <w:rPr>
          <w:rFonts w:ascii="Times New Roman" w:hAnsi="Times New Roman"/>
          <w:sz w:val="20"/>
          <w:szCs w:val="20"/>
        </w:rPr>
      </w:pPr>
      <w:r w:rsidRPr="00F73B68">
        <w:rPr>
          <w:rFonts w:ascii="Times New Roman" w:hAnsi="Times New Roman"/>
          <w:sz w:val="20"/>
          <w:szCs w:val="20"/>
        </w:rPr>
        <w:t xml:space="preserve">podpis a pečiatka uchádzača, </w:t>
      </w:r>
    </w:p>
    <w:p w:rsidR="00451DF5" w:rsidRPr="00451DF5" w:rsidRDefault="001C6DA0" w:rsidP="006B5DEA">
      <w:pPr>
        <w:spacing w:after="0" w:line="276" w:lineRule="auto"/>
        <w:ind w:left="4956"/>
        <w:rPr>
          <w:rFonts w:ascii="Times New Roman" w:hAnsi="Times New Roman" w:cs="Times New Roman"/>
          <w:sz w:val="24"/>
          <w:szCs w:val="24"/>
        </w:rPr>
      </w:pPr>
      <w:r w:rsidRPr="00F73B68">
        <w:rPr>
          <w:rFonts w:ascii="Times New Roman" w:hAnsi="Times New Roman"/>
          <w:sz w:val="20"/>
          <w:szCs w:val="20"/>
        </w:rPr>
        <w:t xml:space="preserve">resp. osoby oprávnenej konať za uchádzača </w:t>
      </w:r>
      <w:bookmarkStart w:id="1" w:name="_GoBack"/>
      <w:bookmarkEnd w:id="1"/>
    </w:p>
    <w:sectPr w:rsidR="00451DF5" w:rsidRPr="00451DF5" w:rsidSect="00A64A31">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3FFEF" w16cid:durableId="214C3AB2"/>
  <w16cid:commentId w16cid:paraId="6C6BEEAE" w16cid:durableId="214C4875"/>
  <w16cid:commentId w16cid:paraId="339B05BF" w16cid:durableId="214C52D5"/>
  <w16cid:commentId w16cid:paraId="6597D0DF" w16cid:durableId="214E12E7"/>
  <w16cid:commentId w16cid:paraId="0948B267" w16cid:durableId="214E134C"/>
  <w16cid:commentId w16cid:paraId="451FC262" w16cid:durableId="214E13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72" w:rsidRDefault="00E27272" w:rsidP="00DE6006">
      <w:pPr>
        <w:spacing w:after="0" w:line="240" w:lineRule="auto"/>
      </w:pPr>
      <w:r>
        <w:separator/>
      </w:r>
    </w:p>
  </w:endnote>
  <w:endnote w:type="continuationSeparator" w:id="0">
    <w:p w:rsidR="00E27272" w:rsidRDefault="00E27272" w:rsidP="00DE6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8153"/>
      <w:docPartObj>
        <w:docPartGallery w:val="Page Numbers (Bottom of Page)"/>
        <w:docPartUnique/>
      </w:docPartObj>
    </w:sdtPr>
    <w:sdtContent>
      <w:p w:rsidR="000128FC" w:rsidRDefault="003F5542">
        <w:pPr>
          <w:pStyle w:val="Pta"/>
        </w:pPr>
        <w:fldSimple w:instr="PAGE   \* MERGEFORMAT">
          <w:r w:rsidR="00AF2F77">
            <w:rPr>
              <w:noProof/>
            </w:rPr>
            <w:t>13</w:t>
          </w:r>
        </w:fldSimple>
      </w:p>
    </w:sdtContent>
  </w:sdt>
  <w:p w:rsidR="000128FC" w:rsidRDefault="000128F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72" w:rsidRDefault="00E27272" w:rsidP="00DE6006">
      <w:pPr>
        <w:spacing w:after="0" w:line="240" w:lineRule="auto"/>
      </w:pPr>
      <w:r>
        <w:separator/>
      </w:r>
    </w:p>
  </w:footnote>
  <w:footnote w:type="continuationSeparator" w:id="0">
    <w:p w:rsidR="00E27272" w:rsidRDefault="00E27272" w:rsidP="00DE6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0DE37AE2"/>
    <w:multiLevelType w:val="hybridMultilevel"/>
    <w:tmpl w:val="A60EDB40"/>
    <w:lvl w:ilvl="0" w:tplc="C54696AC">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DF37FD"/>
    <w:multiLevelType w:val="multilevel"/>
    <w:tmpl w:val="242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19C9"/>
    <w:multiLevelType w:val="hybridMultilevel"/>
    <w:tmpl w:val="F66AC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7921DD"/>
    <w:multiLevelType w:val="multilevel"/>
    <w:tmpl w:val="8C2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12D52"/>
    <w:multiLevelType w:val="hybridMultilevel"/>
    <w:tmpl w:val="7F54567C"/>
    <w:lvl w:ilvl="0" w:tplc="D716128A">
      <w:start w:val="1"/>
      <w:numFmt w:val="decimal"/>
      <w:lvlText w:val="%1."/>
      <w:lvlJc w:val="left"/>
      <w:pPr>
        <w:ind w:left="1386" w:hanging="360"/>
      </w:pPr>
      <w:rPr>
        <w:rFonts w:cs="Times New Roman" w:hint="default"/>
      </w:rPr>
    </w:lvl>
    <w:lvl w:ilvl="1" w:tplc="041B0019" w:tentative="1">
      <w:start w:val="1"/>
      <w:numFmt w:val="lowerLetter"/>
      <w:lvlText w:val="%2."/>
      <w:lvlJc w:val="left"/>
      <w:pPr>
        <w:ind w:left="2106" w:hanging="360"/>
      </w:pPr>
      <w:rPr>
        <w:rFonts w:cs="Times New Roman"/>
      </w:rPr>
    </w:lvl>
    <w:lvl w:ilvl="2" w:tplc="041B001B" w:tentative="1">
      <w:start w:val="1"/>
      <w:numFmt w:val="lowerRoman"/>
      <w:lvlText w:val="%3."/>
      <w:lvlJc w:val="right"/>
      <w:pPr>
        <w:ind w:left="2826" w:hanging="180"/>
      </w:pPr>
      <w:rPr>
        <w:rFonts w:cs="Times New Roman"/>
      </w:rPr>
    </w:lvl>
    <w:lvl w:ilvl="3" w:tplc="041B000F" w:tentative="1">
      <w:start w:val="1"/>
      <w:numFmt w:val="decimal"/>
      <w:lvlText w:val="%4."/>
      <w:lvlJc w:val="left"/>
      <w:pPr>
        <w:ind w:left="3546" w:hanging="360"/>
      </w:pPr>
      <w:rPr>
        <w:rFonts w:cs="Times New Roman"/>
      </w:rPr>
    </w:lvl>
    <w:lvl w:ilvl="4" w:tplc="041B0019" w:tentative="1">
      <w:start w:val="1"/>
      <w:numFmt w:val="lowerLetter"/>
      <w:lvlText w:val="%5."/>
      <w:lvlJc w:val="left"/>
      <w:pPr>
        <w:ind w:left="4266" w:hanging="360"/>
      </w:pPr>
      <w:rPr>
        <w:rFonts w:cs="Times New Roman"/>
      </w:rPr>
    </w:lvl>
    <w:lvl w:ilvl="5" w:tplc="041B001B" w:tentative="1">
      <w:start w:val="1"/>
      <w:numFmt w:val="lowerRoman"/>
      <w:lvlText w:val="%6."/>
      <w:lvlJc w:val="right"/>
      <w:pPr>
        <w:ind w:left="4986" w:hanging="180"/>
      </w:pPr>
      <w:rPr>
        <w:rFonts w:cs="Times New Roman"/>
      </w:rPr>
    </w:lvl>
    <w:lvl w:ilvl="6" w:tplc="041B000F" w:tentative="1">
      <w:start w:val="1"/>
      <w:numFmt w:val="decimal"/>
      <w:lvlText w:val="%7."/>
      <w:lvlJc w:val="left"/>
      <w:pPr>
        <w:ind w:left="5706" w:hanging="360"/>
      </w:pPr>
      <w:rPr>
        <w:rFonts w:cs="Times New Roman"/>
      </w:rPr>
    </w:lvl>
    <w:lvl w:ilvl="7" w:tplc="041B0019" w:tentative="1">
      <w:start w:val="1"/>
      <w:numFmt w:val="lowerLetter"/>
      <w:lvlText w:val="%8."/>
      <w:lvlJc w:val="left"/>
      <w:pPr>
        <w:ind w:left="6426" w:hanging="360"/>
      </w:pPr>
      <w:rPr>
        <w:rFonts w:cs="Times New Roman"/>
      </w:rPr>
    </w:lvl>
    <w:lvl w:ilvl="8" w:tplc="041B001B" w:tentative="1">
      <w:start w:val="1"/>
      <w:numFmt w:val="lowerRoman"/>
      <w:lvlText w:val="%9."/>
      <w:lvlJc w:val="right"/>
      <w:pPr>
        <w:ind w:left="7146" w:hanging="180"/>
      </w:pPr>
      <w:rPr>
        <w:rFonts w:cs="Times New Roman"/>
      </w:rPr>
    </w:lvl>
  </w:abstractNum>
  <w:abstractNum w:abstractNumId="6">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7">
    <w:nsid w:val="1C0B1889"/>
    <w:multiLevelType w:val="multilevel"/>
    <w:tmpl w:val="86281B46"/>
    <w:lvl w:ilvl="0">
      <w:start w:val="1"/>
      <w:numFmt w:val="decimal"/>
      <w:lvlText w:val="%1."/>
      <w:lvlJc w:val="left"/>
      <w:pPr>
        <w:ind w:left="720" w:hanging="360"/>
      </w:pPr>
      <w:rPr>
        <w:rFonts w:cs="Calibri" w:hint="default"/>
        <w:sz w:val="26"/>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4C5236"/>
    <w:multiLevelType w:val="multilevel"/>
    <w:tmpl w:val="7642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811E7F"/>
    <w:multiLevelType w:val="multilevel"/>
    <w:tmpl w:val="6FC8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1F322A"/>
    <w:multiLevelType w:val="hybridMultilevel"/>
    <w:tmpl w:val="6A5A67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984BF7"/>
    <w:multiLevelType w:val="hybridMultilevel"/>
    <w:tmpl w:val="0644D7A0"/>
    <w:lvl w:ilvl="0" w:tplc="CB38BCD6">
      <w:start w:val="1"/>
      <w:numFmt w:val="decimal"/>
      <w:lvlText w:val="%1."/>
      <w:lvlJc w:val="left"/>
      <w:pPr>
        <w:ind w:left="36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E93288"/>
    <w:multiLevelType w:val="hybridMultilevel"/>
    <w:tmpl w:val="DF848BE0"/>
    <w:lvl w:ilvl="0" w:tplc="FEF6E2E0">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B669E4C">
      <w:start w:val="1"/>
      <w:numFmt w:val="decimal"/>
      <w:lvlText w:val="%4."/>
      <w:lvlJc w:val="left"/>
      <w:pPr>
        <w:ind w:left="2880" w:hanging="360"/>
      </w:pPr>
      <w:rPr>
        <w:rFonts w:ascii="Times New Roman" w:hAnsi="Times New Roman" w:cs="Times New Roman" w:hint="default"/>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A2240E"/>
    <w:multiLevelType w:val="hybridMultilevel"/>
    <w:tmpl w:val="33E89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1B40873"/>
    <w:multiLevelType w:val="hybridMultilevel"/>
    <w:tmpl w:val="A7727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F71878"/>
    <w:multiLevelType w:val="multilevel"/>
    <w:tmpl w:val="C47449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34A8E"/>
    <w:multiLevelType w:val="multilevel"/>
    <w:tmpl w:val="6CBA9146"/>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A53B4F"/>
    <w:multiLevelType w:val="multilevel"/>
    <w:tmpl w:val="1468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31358"/>
    <w:multiLevelType w:val="multilevel"/>
    <w:tmpl w:val="B9C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B41F4"/>
    <w:multiLevelType w:val="multilevel"/>
    <w:tmpl w:val="FDD0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F5085"/>
    <w:multiLevelType w:val="multilevel"/>
    <w:tmpl w:val="C540B06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3">
    <w:nsid w:val="59445856"/>
    <w:multiLevelType w:val="multilevel"/>
    <w:tmpl w:val="5908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A4F4786"/>
    <w:multiLevelType w:val="hybridMultilevel"/>
    <w:tmpl w:val="5B44C5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62EC452A"/>
    <w:multiLevelType w:val="multilevel"/>
    <w:tmpl w:val="5008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9701CA"/>
    <w:multiLevelType w:val="hybridMultilevel"/>
    <w:tmpl w:val="91BC6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B22287"/>
    <w:multiLevelType w:val="hybridMultilevel"/>
    <w:tmpl w:val="91840F7A"/>
    <w:lvl w:ilvl="0" w:tplc="37F2D1A6">
      <w:start w:val="1"/>
      <w:numFmt w:val="bullet"/>
      <w:lvlText w:val="•"/>
      <w:lvlJc w:val="left"/>
      <w:pPr>
        <w:tabs>
          <w:tab w:val="num" w:pos="720"/>
        </w:tabs>
        <w:ind w:left="720" w:hanging="360"/>
      </w:pPr>
      <w:rPr>
        <w:rFonts w:ascii="Arial" w:hAnsi="Arial" w:hint="default"/>
      </w:rPr>
    </w:lvl>
    <w:lvl w:ilvl="1" w:tplc="60F06DBE" w:tentative="1">
      <w:start w:val="1"/>
      <w:numFmt w:val="bullet"/>
      <w:lvlText w:val="•"/>
      <w:lvlJc w:val="left"/>
      <w:pPr>
        <w:tabs>
          <w:tab w:val="num" w:pos="1440"/>
        </w:tabs>
        <w:ind w:left="1440" w:hanging="360"/>
      </w:pPr>
      <w:rPr>
        <w:rFonts w:ascii="Arial" w:hAnsi="Arial" w:hint="default"/>
      </w:rPr>
    </w:lvl>
    <w:lvl w:ilvl="2" w:tplc="8794A270" w:tentative="1">
      <w:start w:val="1"/>
      <w:numFmt w:val="bullet"/>
      <w:lvlText w:val="•"/>
      <w:lvlJc w:val="left"/>
      <w:pPr>
        <w:tabs>
          <w:tab w:val="num" w:pos="2160"/>
        </w:tabs>
        <w:ind w:left="2160" w:hanging="360"/>
      </w:pPr>
      <w:rPr>
        <w:rFonts w:ascii="Arial" w:hAnsi="Arial" w:hint="default"/>
      </w:rPr>
    </w:lvl>
    <w:lvl w:ilvl="3" w:tplc="0C185424" w:tentative="1">
      <w:start w:val="1"/>
      <w:numFmt w:val="bullet"/>
      <w:lvlText w:val="•"/>
      <w:lvlJc w:val="left"/>
      <w:pPr>
        <w:tabs>
          <w:tab w:val="num" w:pos="2880"/>
        </w:tabs>
        <w:ind w:left="2880" w:hanging="360"/>
      </w:pPr>
      <w:rPr>
        <w:rFonts w:ascii="Arial" w:hAnsi="Arial" w:hint="default"/>
      </w:rPr>
    </w:lvl>
    <w:lvl w:ilvl="4" w:tplc="4B1024AC" w:tentative="1">
      <w:start w:val="1"/>
      <w:numFmt w:val="bullet"/>
      <w:lvlText w:val="•"/>
      <w:lvlJc w:val="left"/>
      <w:pPr>
        <w:tabs>
          <w:tab w:val="num" w:pos="3600"/>
        </w:tabs>
        <w:ind w:left="3600" w:hanging="360"/>
      </w:pPr>
      <w:rPr>
        <w:rFonts w:ascii="Arial" w:hAnsi="Arial" w:hint="default"/>
      </w:rPr>
    </w:lvl>
    <w:lvl w:ilvl="5" w:tplc="26AC0D44" w:tentative="1">
      <w:start w:val="1"/>
      <w:numFmt w:val="bullet"/>
      <w:lvlText w:val="•"/>
      <w:lvlJc w:val="left"/>
      <w:pPr>
        <w:tabs>
          <w:tab w:val="num" w:pos="4320"/>
        </w:tabs>
        <w:ind w:left="4320" w:hanging="360"/>
      </w:pPr>
      <w:rPr>
        <w:rFonts w:ascii="Arial" w:hAnsi="Arial" w:hint="default"/>
      </w:rPr>
    </w:lvl>
    <w:lvl w:ilvl="6" w:tplc="575A7D38" w:tentative="1">
      <w:start w:val="1"/>
      <w:numFmt w:val="bullet"/>
      <w:lvlText w:val="•"/>
      <w:lvlJc w:val="left"/>
      <w:pPr>
        <w:tabs>
          <w:tab w:val="num" w:pos="5040"/>
        </w:tabs>
        <w:ind w:left="5040" w:hanging="360"/>
      </w:pPr>
      <w:rPr>
        <w:rFonts w:ascii="Arial" w:hAnsi="Arial" w:hint="default"/>
      </w:rPr>
    </w:lvl>
    <w:lvl w:ilvl="7" w:tplc="742AD808" w:tentative="1">
      <w:start w:val="1"/>
      <w:numFmt w:val="bullet"/>
      <w:lvlText w:val="•"/>
      <w:lvlJc w:val="left"/>
      <w:pPr>
        <w:tabs>
          <w:tab w:val="num" w:pos="5760"/>
        </w:tabs>
        <w:ind w:left="5760" w:hanging="360"/>
      </w:pPr>
      <w:rPr>
        <w:rFonts w:ascii="Arial" w:hAnsi="Arial" w:hint="default"/>
      </w:rPr>
    </w:lvl>
    <w:lvl w:ilvl="8" w:tplc="45B226F2" w:tentative="1">
      <w:start w:val="1"/>
      <w:numFmt w:val="bullet"/>
      <w:lvlText w:val="•"/>
      <w:lvlJc w:val="left"/>
      <w:pPr>
        <w:tabs>
          <w:tab w:val="num" w:pos="6480"/>
        </w:tabs>
        <w:ind w:left="6480" w:hanging="360"/>
      </w:pPr>
      <w:rPr>
        <w:rFonts w:ascii="Arial" w:hAnsi="Arial" w:hint="default"/>
      </w:rPr>
    </w:lvl>
  </w:abstractNum>
  <w:abstractNum w:abstractNumId="31">
    <w:nsid w:val="702807BB"/>
    <w:multiLevelType w:val="multilevel"/>
    <w:tmpl w:val="695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C0F18"/>
    <w:multiLevelType w:val="hybridMultilevel"/>
    <w:tmpl w:val="58F06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E86332B"/>
    <w:multiLevelType w:val="hybridMultilevel"/>
    <w:tmpl w:val="5CE8A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CE73E9"/>
    <w:multiLevelType w:val="hybridMultilevel"/>
    <w:tmpl w:val="26D4D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30"/>
  </w:num>
  <w:num w:numId="5">
    <w:abstractNumId w:val="29"/>
  </w:num>
  <w:num w:numId="6">
    <w:abstractNumId w:val="33"/>
  </w:num>
  <w:num w:numId="7">
    <w:abstractNumId w:val="21"/>
  </w:num>
  <w:num w:numId="8">
    <w:abstractNumId w:val="10"/>
  </w:num>
  <w:num w:numId="9">
    <w:abstractNumId w:val="9"/>
  </w:num>
  <w:num w:numId="10">
    <w:abstractNumId w:val="7"/>
  </w:num>
  <w:num w:numId="11">
    <w:abstractNumId w:val="25"/>
  </w:num>
  <w:num w:numId="12">
    <w:abstractNumId w:val="17"/>
  </w:num>
  <w:num w:numId="13">
    <w:abstractNumId w:val="5"/>
  </w:num>
  <w:num w:numId="14">
    <w:abstractNumId w:val="6"/>
  </w:num>
  <w:num w:numId="15">
    <w:abstractNumId w:val="11"/>
  </w:num>
  <w:num w:numId="16">
    <w:abstractNumId w:val="23"/>
    <w:lvlOverride w:ilvl="0">
      <w:startOverride w:val="3"/>
    </w:lvlOverride>
  </w:num>
  <w:num w:numId="17">
    <w:abstractNumId w:val="19"/>
  </w:num>
  <w:num w:numId="18">
    <w:abstractNumId w:val="26"/>
    <w:lvlOverride w:ilvl="0">
      <w:startOverride w:val="5"/>
    </w:lvlOverride>
  </w:num>
  <w:num w:numId="19">
    <w:abstractNumId w:val="4"/>
  </w:num>
  <w:num w:numId="20">
    <w:abstractNumId w:val="18"/>
    <w:lvlOverride w:ilvl="0">
      <w:startOverride w:val="6"/>
    </w:lvlOverride>
  </w:num>
  <w:num w:numId="21">
    <w:abstractNumId w:val="20"/>
    <w:lvlOverride w:ilvl="0">
      <w:startOverride w:val="3"/>
    </w:lvlOverride>
  </w:num>
  <w:num w:numId="22">
    <w:abstractNumId w:val="2"/>
  </w:num>
  <w:num w:numId="23">
    <w:abstractNumId w:val="8"/>
    <w:lvlOverride w:ilvl="0">
      <w:startOverride w:val="4"/>
    </w:lvlOverride>
  </w:num>
  <w:num w:numId="24">
    <w:abstractNumId w:val="31"/>
  </w:num>
  <w:num w:numId="25">
    <w:abstractNumId w:val="27"/>
  </w:num>
  <w:num w:numId="26">
    <w:abstractNumId w:val="32"/>
  </w:num>
  <w:num w:numId="27">
    <w:abstractNumId w:val="35"/>
  </w:num>
  <w:num w:numId="28">
    <w:abstractNumId w:val="34"/>
  </w:num>
  <w:num w:numId="29">
    <w:abstractNumId w:val="14"/>
  </w:num>
  <w:num w:numId="30">
    <w:abstractNumId w:val="13"/>
  </w:num>
  <w:num w:numId="31">
    <w:abstractNumId w:val="22"/>
  </w:num>
  <w:num w:numId="32">
    <w:abstractNumId w:val="0"/>
  </w:num>
  <w:num w:numId="33">
    <w:abstractNumId w:val="24"/>
  </w:num>
  <w:num w:numId="34">
    <w:abstractNumId w:val="3"/>
  </w:num>
  <w:num w:numId="35">
    <w:abstractNumId w:val="2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6C68"/>
    <w:rsid w:val="0000213E"/>
    <w:rsid w:val="000039EB"/>
    <w:rsid w:val="00006E7B"/>
    <w:rsid w:val="000128FC"/>
    <w:rsid w:val="00072702"/>
    <w:rsid w:val="000A2367"/>
    <w:rsid w:val="001008D7"/>
    <w:rsid w:val="00103ADE"/>
    <w:rsid w:val="00116350"/>
    <w:rsid w:val="00120D66"/>
    <w:rsid w:val="0012119C"/>
    <w:rsid w:val="0013061B"/>
    <w:rsid w:val="001643DF"/>
    <w:rsid w:val="0018427F"/>
    <w:rsid w:val="001850AC"/>
    <w:rsid w:val="00196B7A"/>
    <w:rsid w:val="001B1151"/>
    <w:rsid w:val="001B39BB"/>
    <w:rsid w:val="001B3BE0"/>
    <w:rsid w:val="001C5F0B"/>
    <w:rsid w:val="001C6DA0"/>
    <w:rsid w:val="001F6C15"/>
    <w:rsid w:val="00226872"/>
    <w:rsid w:val="00253ECF"/>
    <w:rsid w:val="002C5D8F"/>
    <w:rsid w:val="002C7CED"/>
    <w:rsid w:val="002E65DB"/>
    <w:rsid w:val="002F6E93"/>
    <w:rsid w:val="00307F1B"/>
    <w:rsid w:val="003124C5"/>
    <w:rsid w:val="00314640"/>
    <w:rsid w:val="00335639"/>
    <w:rsid w:val="00341E34"/>
    <w:rsid w:val="00350963"/>
    <w:rsid w:val="003C508B"/>
    <w:rsid w:val="003D3D99"/>
    <w:rsid w:val="003F5542"/>
    <w:rsid w:val="00424C06"/>
    <w:rsid w:val="004452E7"/>
    <w:rsid w:val="00451DF5"/>
    <w:rsid w:val="004538A3"/>
    <w:rsid w:val="00453D03"/>
    <w:rsid w:val="00462398"/>
    <w:rsid w:val="00493DE0"/>
    <w:rsid w:val="004B326A"/>
    <w:rsid w:val="004B724C"/>
    <w:rsid w:val="00534AD6"/>
    <w:rsid w:val="005409EB"/>
    <w:rsid w:val="005461E6"/>
    <w:rsid w:val="0055364A"/>
    <w:rsid w:val="00584F0B"/>
    <w:rsid w:val="005B32EF"/>
    <w:rsid w:val="005B425B"/>
    <w:rsid w:val="005B6061"/>
    <w:rsid w:val="005D6327"/>
    <w:rsid w:val="005F161D"/>
    <w:rsid w:val="005F32A5"/>
    <w:rsid w:val="00661BA6"/>
    <w:rsid w:val="0068353B"/>
    <w:rsid w:val="006933CB"/>
    <w:rsid w:val="006A5A6E"/>
    <w:rsid w:val="006B5DEA"/>
    <w:rsid w:val="006C3D8F"/>
    <w:rsid w:val="006F0F75"/>
    <w:rsid w:val="00707C5E"/>
    <w:rsid w:val="0072413B"/>
    <w:rsid w:val="00724A5C"/>
    <w:rsid w:val="0074209E"/>
    <w:rsid w:val="00762466"/>
    <w:rsid w:val="007673D7"/>
    <w:rsid w:val="007865C6"/>
    <w:rsid w:val="00790FE4"/>
    <w:rsid w:val="007A5F4D"/>
    <w:rsid w:val="00841B02"/>
    <w:rsid w:val="00841EDB"/>
    <w:rsid w:val="00855D1E"/>
    <w:rsid w:val="00857ACA"/>
    <w:rsid w:val="00866075"/>
    <w:rsid w:val="008720CE"/>
    <w:rsid w:val="00886B98"/>
    <w:rsid w:val="008934FF"/>
    <w:rsid w:val="00893A9D"/>
    <w:rsid w:val="008978A9"/>
    <w:rsid w:val="008A7C71"/>
    <w:rsid w:val="008B78BA"/>
    <w:rsid w:val="008E1D42"/>
    <w:rsid w:val="008E2533"/>
    <w:rsid w:val="008E7EF9"/>
    <w:rsid w:val="008F490B"/>
    <w:rsid w:val="00936118"/>
    <w:rsid w:val="00941DD3"/>
    <w:rsid w:val="00952DE1"/>
    <w:rsid w:val="00956107"/>
    <w:rsid w:val="00965E3C"/>
    <w:rsid w:val="009771D1"/>
    <w:rsid w:val="009A4F71"/>
    <w:rsid w:val="009E066D"/>
    <w:rsid w:val="009F134A"/>
    <w:rsid w:val="009F4AFF"/>
    <w:rsid w:val="00A07C0E"/>
    <w:rsid w:val="00A23877"/>
    <w:rsid w:val="00A54AD8"/>
    <w:rsid w:val="00A64A31"/>
    <w:rsid w:val="00A96CE0"/>
    <w:rsid w:val="00AC2F32"/>
    <w:rsid w:val="00AC48D1"/>
    <w:rsid w:val="00AD1F13"/>
    <w:rsid w:val="00AE2C76"/>
    <w:rsid w:val="00AF2F77"/>
    <w:rsid w:val="00AF7264"/>
    <w:rsid w:val="00AF772A"/>
    <w:rsid w:val="00B03773"/>
    <w:rsid w:val="00B12B46"/>
    <w:rsid w:val="00B16883"/>
    <w:rsid w:val="00B638A5"/>
    <w:rsid w:val="00B7771F"/>
    <w:rsid w:val="00B80E59"/>
    <w:rsid w:val="00B845E9"/>
    <w:rsid w:val="00BB587F"/>
    <w:rsid w:val="00BD190B"/>
    <w:rsid w:val="00C10B49"/>
    <w:rsid w:val="00C22B4F"/>
    <w:rsid w:val="00C42587"/>
    <w:rsid w:val="00C60AD7"/>
    <w:rsid w:val="00CA23F7"/>
    <w:rsid w:val="00CD7FE7"/>
    <w:rsid w:val="00CE2FE9"/>
    <w:rsid w:val="00CF19B0"/>
    <w:rsid w:val="00CF4709"/>
    <w:rsid w:val="00D05B5B"/>
    <w:rsid w:val="00D2452E"/>
    <w:rsid w:val="00D649C8"/>
    <w:rsid w:val="00D76E8B"/>
    <w:rsid w:val="00D82131"/>
    <w:rsid w:val="00D8578B"/>
    <w:rsid w:val="00D9201C"/>
    <w:rsid w:val="00DA4CA7"/>
    <w:rsid w:val="00DA59A5"/>
    <w:rsid w:val="00DB7C69"/>
    <w:rsid w:val="00DC1F95"/>
    <w:rsid w:val="00DE6006"/>
    <w:rsid w:val="00DE7730"/>
    <w:rsid w:val="00E06AD4"/>
    <w:rsid w:val="00E12878"/>
    <w:rsid w:val="00E24447"/>
    <w:rsid w:val="00E2508E"/>
    <w:rsid w:val="00E27272"/>
    <w:rsid w:val="00E34FB0"/>
    <w:rsid w:val="00E361F3"/>
    <w:rsid w:val="00E55B14"/>
    <w:rsid w:val="00E701D1"/>
    <w:rsid w:val="00E96890"/>
    <w:rsid w:val="00E96C68"/>
    <w:rsid w:val="00EA5ECC"/>
    <w:rsid w:val="00EE010A"/>
    <w:rsid w:val="00F066D5"/>
    <w:rsid w:val="00F11454"/>
    <w:rsid w:val="00F537A1"/>
    <w:rsid w:val="00F656C3"/>
    <w:rsid w:val="00F73B68"/>
    <w:rsid w:val="00F85155"/>
    <w:rsid w:val="00FD792B"/>
    <w:rsid w:val="00FF64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131"/>
  </w:style>
  <w:style w:type="paragraph" w:styleId="Nadpis1">
    <w:name w:val="heading 1"/>
    <w:aliases w:val="Čo robí (časť)"/>
    <w:basedOn w:val="Normlny"/>
    <w:next w:val="Normlny"/>
    <w:link w:val="Nadpis1Char"/>
    <w:qFormat/>
    <w:rsid w:val="00EE010A"/>
    <w:pPr>
      <w:keepNext/>
      <w:numPr>
        <w:numId w:val="14"/>
      </w:numPr>
      <w:spacing w:before="360" w:after="0" w:line="240" w:lineRule="auto"/>
      <w:outlineLvl w:val="0"/>
    </w:pPr>
    <w:rPr>
      <w:rFonts w:ascii="Times New Roman" w:eastAsia="Times New Roman" w:hAnsi="Times New Roman" w:cs="Times New Roman"/>
      <w:b/>
      <w:bCs/>
      <w:kern w:val="32"/>
      <w:sz w:val="28"/>
      <w:szCs w:val="28"/>
      <w:lang w:eastAsia="sk-SK"/>
    </w:rPr>
  </w:style>
  <w:style w:type="paragraph" w:styleId="Nadpis2">
    <w:name w:val="heading 2"/>
    <w:aliases w:val="Úloha"/>
    <w:basedOn w:val="Normlny"/>
    <w:link w:val="Nadpis2Char"/>
    <w:qFormat/>
    <w:rsid w:val="00EE010A"/>
    <w:pPr>
      <w:numPr>
        <w:ilvl w:val="1"/>
        <w:numId w:val="14"/>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
    <w:basedOn w:val="Normlny"/>
    <w:link w:val="Nadpis3Char"/>
    <w:qFormat/>
    <w:rsid w:val="00EE010A"/>
    <w:pPr>
      <w:keepNext/>
      <w:numPr>
        <w:ilvl w:val="2"/>
        <w:numId w:val="14"/>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qFormat/>
    <w:rsid w:val="00EE010A"/>
    <w:pPr>
      <w:numPr>
        <w:ilvl w:val="3"/>
        <w:numId w:val="14"/>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qFormat/>
    <w:rsid w:val="00EE010A"/>
    <w:pPr>
      <w:numPr>
        <w:ilvl w:val="4"/>
        <w:numId w:val="14"/>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EE010A"/>
    <w:pPr>
      <w:numPr>
        <w:ilvl w:val="5"/>
        <w:numId w:val="14"/>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EE010A"/>
    <w:pPr>
      <w:numPr>
        <w:ilvl w:val="6"/>
        <w:numId w:val="14"/>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EE010A"/>
    <w:pPr>
      <w:numPr>
        <w:ilvl w:val="7"/>
        <w:numId w:val="14"/>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EE010A"/>
    <w:pPr>
      <w:numPr>
        <w:ilvl w:val="8"/>
        <w:numId w:val="14"/>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rsid w:val="00EE010A"/>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rsid w:val="00EE010A"/>
    <w:rPr>
      <w:rFonts w:ascii="Times New Roman" w:eastAsia="Times New Roman" w:hAnsi="Times New Roman" w:cs="Times New Roman"/>
      <w:sz w:val="24"/>
      <w:szCs w:val="24"/>
      <w:lang w:eastAsia="sk-SK"/>
    </w:rPr>
  </w:style>
  <w:style w:type="character" w:customStyle="1" w:styleId="Nadpis3Char">
    <w:name w:val="Nadpis 3 Char"/>
    <w:aliases w:val="Podúloha Char"/>
    <w:basedOn w:val="Predvolenpsmoodseku"/>
    <w:link w:val="Nadpis3"/>
    <w:rsid w:val="00EE010A"/>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EE010A"/>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EE010A"/>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EE010A"/>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EE010A"/>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EE010A"/>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EE010A"/>
    <w:rPr>
      <w:rFonts w:ascii="Arial" w:eastAsia="Times New Roman" w:hAnsi="Arial" w:cs="Arial"/>
      <w:lang w:eastAsia="sk-SK"/>
    </w:rPr>
  </w:style>
  <w:style w:type="paragraph" w:styleId="Hlavika">
    <w:name w:val="header"/>
    <w:basedOn w:val="Normlny"/>
    <w:link w:val="HlavikaChar"/>
    <w:uiPriority w:val="99"/>
    <w:unhideWhenUsed/>
    <w:rsid w:val="00DE60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006"/>
  </w:style>
  <w:style w:type="paragraph" w:styleId="Pta">
    <w:name w:val="footer"/>
    <w:basedOn w:val="Normlny"/>
    <w:link w:val="PtaChar"/>
    <w:uiPriority w:val="99"/>
    <w:unhideWhenUsed/>
    <w:rsid w:val="00DE6006"/>
    <w:pPr>
      <w:tabs>
        <w:tab w:val="center" w:pos="4536"/>
        <w:tab w:val="right" w:pos="9072"/>
      </w:tabs>
      <w:spacing w:after="0" w:line="240" w:lineRule="auto"/>
    </w:pPr>
  </w:style>
  <w:style w:type="character" w:customStyle="1" w:styleId="PtaChar">
    <w:name w:val="Päta Char"/>
    <w:basedOn w:val="Predvolenpsmoodseku"/>
    <w:link w:val="Pta"/>
    <w:uiPriority w:val="99"/>
    <w:rsid w:val="00DE6006"/>
  </w:style>
  <w:style w:type="character" w:customStyle="1" w:styleId="Zkladntext2">
    <w:name w:val="Základný text (2)_"/>
    <w:basedOn w:val="Predvolenpsmoodseku"/>
    <w:link w:val="Zkladntext21"/>
    <w:rsid w:val="00341E34"/>
    <w:rPr>
      <w:rFonts w:ascii="Bookman Old Style" w:eastAsia="Bookman Old Style" w:hAnsi="Bookman Old Style" w:cs="Bookman Old Style"/>
      <w:sz w:val="19"/>
      <w:szCs w:val="19"/>
      <w:shd w:val="clear" w:color="auto" w:fill="FFFFFF"/>
    </w:rPr>
  </w:style>
  <w:style w:type="paragraph" w:customStyle="1" w:styleId="Zkladntext21">
    <w:name w:val="Základný text (2)1"/>
    <w:basedOn w:val="Normlny"/>
    <w:link w:val="Zkladntext2"/>
    <w:rsid w:val="00341E3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character" w:customStyle="1" w:styleId="Zkladntext20">
    <w:name w:val="Základný text (2)"/>
    <w:basedOn w:val="Zkladntext2"/>
    <w:rsid w:val="00341E3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styleId="Zkladntext">
    <w:name w:val="Body Text"/>
    <w:basedOn w:val="Normlny"/>
    <w:link w:val="ZkladntextChar"/>
    <w:uiPriority w:val="99"/>
    <w:rsid w:val="00341E34"/>
    <w:pPr>
      <w:spacing w:after="240" w:line="240" w:lineRule="atLeast"/>
      <w:ind w:left="1080"/>
      <w:jc w:val="both"/>
    </w:pPr>
    <w:rPr>
      <w:rFonts w:ascii="Arial" w:eastAsia="Calibri" w:hAnsi="Arial" w:cs="Arial"/>
      <w:spacing w:val="-5"/>
      <w:sz w:val="20"/>
      <w:szCs w:val="20"/>
      <w:lang w:eastAsia="sk-SK"/>
    </w:rPr>
  </w:style>
  <w:style w:type="character" w:customStyle="1" w:styleId="ZkladntextChar">
    <w:name w:val="Základný text Char"/>
    <w:basedOn w:val="Predvolenpsmoodseku"/>
    <w:link w:val="Zkladntext"/>
    <w:uiPriority w:val="99"/>
    <w:rsid w:val="00341E34"/>
    <w:rPr>
      <w:rFonts w:ascii="Arial" w:eastAsia="Calibri" w:hAnsi="Arial" w:cs="Arial"/>
      <w:spacing w:val="-5"/>
      <w:sz w:val="20"/>
      <w:szCs w:val="20"/>
      <w:lang w:eastAsia="sk-SK"/>
    </w:rPr>
  </w:style>
  <w:style w:type="paragraph" w:customStyle="1" w:styleId="Default">
    <w:name w:val="Default"/>
    <w:uiPriority w:val="99"/>
    <w:qFormat/>
    <w:rsid w:val="00341E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ekzoznamu2">
    <w:name w:val="Odsek zoznamu2"/>
    <w:basedOn w:val="Normlny"/>
    <w:uiPriority w:val="99"/>
    <w:rsid w:val="006F0F75"/>
    <w:pPr>
      <w:spacing w:after="0" w:line="240" w:lineRule="auto"/>
      <w:ind w:left="720"/>
    </w:pPr>
    <w:rPr>
      <w:rFonts w:ascii="Arial" w:eastAsia="Calibri" w:hAnsi="Arial" w:cs="Arial"/>
      <w:spacing w:val="-5"/>
      <w:sz w:val="20"/>
      <w:szCs w:val="20"/>
    </w:rPr>
  </w:style>
  <w:style w:type="paragraph" w:styleId="Odsekzoznamu">
    <w:name w:val="List Paragraph"/>
    <w:aliases w:val="Odsek,body,Farebný zoznam – zvýraznenie 11,Odsek 1."/>
    <w:basedOn w:val="Normlny"/>
    <w:link w:val="OdsekzoznamuChar"/>
    <w:uiPriority w:val="34"/>
    <w:qFormat/>
    <w:rsid w:val="009F4AFF"/>
    <w:pPr>
      <w:ind w:left="720"/>
    </w:pPr>
    <w:rPr>
      <w:rFonts w:ascii="Calibri" w:eastAsia="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9F4AFF"/>
    <w:rPr>
      <w:rFonts w:ascii="Calibri" w:eastAsia="Calibri" w:hAnsi="Calibri" w:cs="Calibri"/>
    </w:rPr>
  </w:style>
  <w:style w:type="paragraph" w:styleId="Normlnywebov">
    <w:name w:val="Normal (Web)"/>
    <w:basedOn w:val="Normlny"/>
    <w:uiPriority w:val="99"/>
    <w:rsid w:val="009F4AF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893A9D"/>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4452E7"/>
    <w:rPr>
      <w:color w:val="0563C1" w:themeColor="hyperlink"/>
      <w:u w:val="single"/>
    </w:rPr>
  </w:style>
  <w:style w:type="character" w:customStyle="1" w:styleId="UnresolvedMention">
    <w:name w:val="Unresolved Mention"/>
    <w:basedOn w:val="Predvolenpsmoodseku"/>
    <w:uiPriority w:val="99"/>
    <w:semiHidden/>
    <w:unhideWhenUsed/>
    <w:rsid w:val="004452E7"/>
    <w:rPr>
      <w:color w:val="605E5C"/>
      <w:shd w:val="clear" w:color="auto" w:fill="E1DFDD"/>
    </w:rPr>
  </w:style>
  <w:style w:type="paragraph" w:customStyle="1" w:styleId="slovannadpisZsnH">
    <w:name w:val="Číslovaný nadpis ZsnH"/>
    <w:basedOn w:val="Pokraovaniezoznamu"/>
    <w:autoRedefine/>
    <w:qFormat/>
    <w:rsid w:val="001C6DA0"/>
    <w:pPr>
      <w:autoSpaceDE w:val="0"/>
      <w:autoSpaceDN w:val="0"/>
      <w:adjustRightInd w:val="0"/>
      <w:spacing w:before="100" w:beforeAutospacing="1" w:line="276" w:lineRule="auto"/>
      <w:ind w:left="284" w:hanging="284"/>
    </w:pPr>
    <w:rPr>
      <w:rFonts w:ascii="Times New Roman" w:hAnsi="Times New Roman" w:cs="Times New Roman"/>
      <w:bCs/>
      <w:sz w:val="24"/>
      <w:szCs w:val="24"/>
    </w:rPr>
  </w:style>
  <w:style w:type="paragraph" w:styleId="Pokraovaniezoznamu">
    <w:name w:val="List Continue"/>
    <w:basedOn w:val="Normlny"/>
    <w:uiPriority w:val="99"/>
    <w:semiHidden/>
    <w:unhideWhenUsed/>
    <w:rsid w:val="001C6DA0"/>
    <w:pPr>
      <w:spacing w:after="120"/>
      <w:ind w:left="283"/>
      <w:contextualSpacing/>
    </w:pPr>
  </w:style>
  <w:style w:type="paragraph" w:styleId="Nzov">
    <w:name w:val="Title"/>
    <w:basedOn w:val="Normlny"/>
    <w:next w:val="Podtitul"/>
    <w:link w:val="NzovChar"/>
    <w:qFormat/>
    <w:rsid w:val="001C6DA0"/>
    <w:pPr>
      <w:suppressAutoHyphens/>
      <w:spacing w:after="0" w:line="240" w:lineRule="auto"/>
      <w:jc w:val="center"/>
    </w:pPr>
    <w:rPr>
      <w:rFonts w:ascii="Times New Roman" w:eastAsia="Times New Roman" w:hAnsi="Times New Roman" w:cs="Times New Roman"/>
      <w:b/>
      <w:sz w:val="32"/>
      <w:szCs w:val="20"/>
      <w:lang w:eastAsia="ar-SA"/>
    </w:rPr>
  </w:style>
  <w:style w:type="paragraph" w:styleId="Podtitul">
    <w:name w:val="Subtitle"/>
    <w:basedOn w:val="Normlny"/>
    <w:next w:val="Normlny"/>
    <w:link w:val="PodtitulChar"/>
    <w:uiPriority w:val="11"/>
    <w:qFormat/>
    <w:rsid w:val="001C6DA0"/>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C6DA0"/>
    <w:rPr>
      <w:rFonts w:eastAsiaTheme="minorEastAsia"/>
      <w:color w:val="5A5A5A" w:themeColor="text1" w:themeTint="A5"/>
      <w:spacing w:val="15"/>
    </w:rPr>
  </w:style>
  <w:style w:type="character" w:customStyle="1" w:styleId="NzovChar">
    <w:name w:val="Názov Char"/>
    <w:basedOn w:val="Predvolenpsmoodseku"/>
    <w:link w:val="Nzov"/>
    <w:rsid w:val="001C6DA0"/>
    <w:rPr>
      <w:rFonts w:ascii="Times New Roman" w:eastAsia="Times New Roman" w:hAnsi="Times New Roman" w:cs="Times New Roman"/>
      <w:b/>
      <w:sz w:val="32"/>
      <w:szCs w:val="20"/>
      <w:lang w:eastAsia="ar-SA"/>
    </w:rPr>
  </w:style>
  <w:style w:type="paragraph" w:styleId="Textbubliny">
    <w:name w:val="Balloon Text"/>
    <w:basedOn w:val="Normlny"/>
    <w:link w:val="TextbublinyChar"/>
    <w:uiPriority w:val="99"/>
    <w:semiHidden/>
    <w:unhideWhenUsed/>
    <w:rsid w:val="00661B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1BA6"/>
    <w:rPr>
      <w:rFonts w:ascii="Segoe UI" w:hAnsi="Segoe UI" w:cs="Segoe UI"/>
      <w:sz w:val="18"/>
      <w:szCs w:val="18"/>
    </w:rPr>
  </w:style>
  <w:style w:type="table" w:customStyle="1" w:styleId="Mriekatabukysvetl1">
    <w:name w:val="Mriežka tabuľky – svetlá1"/>
    <w:basedOn w:val="Normlnatabuka"/>
    <w:uiPriority w:val="40"/>
    <w:rsid w:val="00E968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451DF5"/>
    <w:pPr>
      <w:spacing w:after="120"/>
    </w:pPr>
    <w:rPr>
      <w:rFonts w:ascii="Calibri" w:eastAsia="Calibri" w:hAnsi="Calibri" w:cs="Calibri"/>
      <w:sz w:val="16"/>
      <w:szCs w:val="16"/>
    </w:rPr>
  </w:style>
  <w:style w:type="character" w:customStyle="1" w:styleId="Zkladntext3Char">
    <w:name w:val="Základný text 3 Char"/>
    <w:basedOn w:val="Predvolenpsmoodseku"/>
    <w:link w:val="Zkladntext3"/>
    <w:uiPriority w:val="99"/>
    <w:semiHidden/>
    <w:rsid w:val="00451DF5"/>
    <w:rPr>
      <w:rFonts w:ascii="Calibri" w:eastAsia="Calibri" w:hAnsi="Calibri" w:cs="Calibri"/>
      <w:sz w:val="16"/>
      <w:szCs w:val="16"/>
    </w:rPr>
  </w:style>
  <w:style w:type="character" w:styleId="Siln">
    <w:name w:val="Strong"/>
    <w:basedOn w:val="Predvolenpsmoodseku"/>
    <w:uiPriority w:val="22"/>
    <w:qFormat/>
    <w:rsid w:val="00451DF5"/>
    <w:rPr>
      <w:b/>
      <w:bCs/>
    </w:rPr>
  </w:style>
  <w:style w:type="paragraph" w:customStyle="1" w:styleId="Odsekzoznamu3">
    <w:name w:val="Odsek zoznamu3"/>
    <w:basedOn w:val="Normlny"/>
    <w:uiPriority w:val="99"/>
    <w:rsid w:val="00451DF5"/>
    <w:pPr>
      <w:spacing w:after="200" w:line="276" w:lineRule="auto"/>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116350"/>
    <w:rPr>
      <w:sz w:val="16"/>
      <w:szCs w:val="16"/>
    </w:rPr>
  </w:style>
  <w:style w:type="paragraph" w:styleId="Textkomentra">
    <w:name w:val="annotation text"/>
    <w:basedOn w:val="Normlny"/>
    <w:link w:val="TextkomentraChar"/>
    <w:uiPriority w:val="99"/>
    <w:semiHidden/>
    <w:unhideWhenUsed/>
    <w:rsid w:val="00116350"/>
    <w:pPr>
      <w:spacing w:line="240" w:lineRule="auto"/>
    </w:pPr>
    <w:rPr>
      <w:sz w:val="20"/>
      <w:szCs w:val="20"/>
    </w:rPr>
  </w:style>
  <w:style w:type="character" w:customStyle="1" w:styleId="TextkomentraChar">
    <w:name w:val="Text komentára Char"/>
    <w:basedOn w:val="Predvolenpsmoodseku"/>
    <w:link w:val="Textkomentra"/>
    <w:uiPriority w:val="99"/>
    <w:semiHidden/>
    <w:rsid w:val="00116350"/>
    <w:rPr>
      <w:sz w:val="20"/>
      <w:szCs w:val="20"/>
    </w:rPr>
  </w:style>
  <w:style w:type="paragraph" w:styleId="Predmetkomentra">
    <w:name w:val="annotation subject"/>
    <w:basedOn w:val="Textkomentra"/>
    <w:next w:val="Textkomentra"/>
    <w:link w:val="PredmetkomentraChar"/>
    <w:uiPriority w:val="99"/>
    <w:semiHidden/>
    <w:unhideWhenUsed/>
    <w:rsid w:val="00116350"/>
    <w:rPr>
      <w:b/>
      <w:bCs/>
    </w:rPr>
  </w:style>
  <w:style w:type="character" w:customStyle="1" w:styleId="PredmetkomentraChar">
    <w:name w:val="Predmet komentára Char"/>
    <w:basedOn w:val="TextkomentraChar"/>
    <w:link w:val="Predmetkomentra"/>
    <w:uiPriority w:val="99"/>
    <w:semiHidden/>
    <w:rsid w:val="00116350"/>
    <w:rPr>
      <w:b/>
      <w:bCs/>
      <w:sz w:val="20"/>
      <w:szCs w:val="20"/>
    </w:rPr>
  </w:style>
</w:styles>
</file>

<file path=word/webSettings.xml><?xml version="1.0" encoding="utf-8"?>
<w:webSettings xmlns:r="http://schemas.openxmlformats.org/officeDocument/2006/relationships" xmlns:w="http://schemas.openxmlformats.org/wordprocessingml/2006/main">
  <w:divs>
    <w:div w:id="67776865">
      <w:bodyDiv w:val="1"/>
      <w:marLeft w:val="0"/>
      <w:marRight w:val="0"/>
      <w:marTop w:val="0"/>
      <w:marBottom w:val="0"/>
      <w:divBdr>
        <w:top w:val="none" w:sz="0" w:space="0" w:color="auto"/>
        <w:left w:val="none" w:sz="0" w:space="0" w:color="auto"/>
        <w:bottom w:val="none" w:sz="0" w:space="0" w:color="auto"/>
        <w:right w:val="none" w:sz="0" w:space="0" w:color="auto"/>
      </w:divBdr>
    </w:div>
    <w:div w:id="255555251">
      <w:bodyDiv w:val="1"/>
      <w:marLeft w:val="0"/>
      <w:marRight w:val="0"/>
      <w:marTop w:val="0"/>
      <w:marBottom w:val="0"/>
      <w:divBdr>
        <w:top w:val="none" w:sz="0" w:space="0" w:color="auto"/>
        <w:left w:val="none" w:sz="0" w:space="0" w:color="auto"/>
        <w:bottom w:val="none" w:sz="0" w:space="0" w:color="auto"/>
        <w:right w:val="none" w:sz="0" w:space="0" w:color="auto"/>
      </w:divBdr>
    </w:div>
    <w:div w:id="260455518">
      <w:bodyDiv w:val="1"/>
      <w:marLeft w:val="0"/>
      <w:marRight w:val="0"/>
      <w:marTop w:val="0"/>
      <w:marBottom w:val="0"/>
      <w:divBdr>
        <w:top w:val="none" w:sz="0" w:space="0" w:color="auto"/>
        <w:left w:val="none" w:sz="0" w:space="0" w:color="auto"/>
        <w:bottom w:val="none" w:sz="0" w:space="0" w:color="auto"/>
        <w:right w:val="none" w:sz="0" w:space="0" w:color="auto"/>
      </w:divBdr>
    </w:div>
    <w:div w:id="351223961">
      <w:bodyDiv w:val="1"/>
      <w:marLeft w:val="0"/>
      <w:marRight w:val="0"/>
      <w:marTop w:val="0"/>
      <w:marBottom w:val="0"/>
      <w:divBdr>
        <w:top w:val="none" w:sz="0" w:space="0" w:color="auto"/>
        <w:left w:val="none" w:sz="0" w:space="0" w:color="auto"/>
        <w:bottom w:val="none" w:sz="0" w:space="0" w:color="auto"/>
        <w:right w:val="none" w:sz="0" w:space="0" w:color="auto"/>
      </w:divBdr>
    </w:div>
    <w:div w:id="376442297">
      <w:bodyDiv w:val="1"/>
      <w:marLeft w:val="0"/>
      <w:marRight w:val="0"/>
      <w:marTop w:val="0"/>
      <w:marBottom w:val="0"/>
      <w:divBdr>
        <w:top w:val="none" w:sz="0" w:space="0" w:color="auto"/>
        <w:left w:val="none" w:sz="0" w:space="0" w:color="auto"/>
        <w:bottom w:val="none" w:sz="0" w:space="0" w:color="auto"/>
        <w:right w:val="none" w:sz="0" w:space="0" w:color="auto"/>
      </w:divBdr>
    </w:div>
    <w:div w:id="401368209">
      <w:bodyDiv w:val="1"/>
      <w:marLeft w:val="0"/>
      <w:marRight w:val="0"/>
      <w:marTop w:val="0"/>
      <w:marBottom w:val="0"/>
      <w:divBdr>
        <w:top w:val="none" w:sz="0" w:space="0" w:color="auto"/>
        <w:left w:val="none" w:sz="0" w:space="0" w:color="auto"/>
        <w:bottom w:val="none" w:sz="0" w:space="0" w:color="auto"/>
        <w:right w:val="none" w:sz="0" w:space="0" w:color="auto"/>
      </w:divBdr>
    </w:div>
    <w:div w:id="406267997">
      <w:bodyDiv w:val="1"/>
      <w:marLeft w:val="0"/>
      <w:marRight w:val="0"/>
      <w:marTop w:val="0"/>
      <w:marBottom w:val="0"/>
      <w:divBdr>
        <w:top w:val="none" w:sz="0" w:space="0" w:color="auto"/>
        <w:left w:val="none" w:sz="0" w:space="0" w:color="auto"/>
        <w:bottom w:val="none" w:sz="0" w:space="0" w:color="auto"/>
        <w:right w:val="none" w:sz="0" w:space="0" w:color="auto"/>
      </w:divBdr>
    </w:div>
    <w:div w:id="582488677">
      <w:bodyDiv w:val="1"/>
      <w:marLeft w:val="0"/>
      <w:marRight w:val="0"/>
      <w:marTop w:val="0"/>
      <w:marBottom w:val="0"/>
      <w:divBdr>
        <w:top w:val="none" w:sz="0" w:space="0" w:color="auto"/>
        <w:left w:val="none" w:sz="0" w:space="0" w:color="auto"/>
        <w:bottom w:val="none" w:sz="0" w:space="0" w:color="auto"/>
        <w:right w:val="none" w:sz="0" w:space="0" w:color="auto"/>
      </w:divBdr>
      <w:divsChild>
        <w:div w:id="551036591">
          <w:marLeft w:val="0"/>
          <w:marRight w:val="0"/>
          <w:marTop w:val="0"/>
          <w:marBottom w:val="0"/>
          <w:divBdr>
            <w:top w:val="none" w:sz="0" w:space="0" w:color="auto"/>
            <w:left w:val="none" w:sz="0" w:space="0" w:color="auto"/>
            <w:bottom w:val="none" w:sz="0" w:space="0" w:color="auto"/>
            <w:right w:val="none" w:sz="0" w:space="0" w:color="auto"/>
          </w:divBdr>
        </w:div>
        <w:div w:id="357393873">
          <w:marLeft w:val="225"/>
          <w:marRight w:val="0"/>
          <w:marTop w:val="0"/>
          <w:marBottom w:val="0"/>
          <w:divBdr>
            <w:top w:val="none" w:sz="0" w:space="0" w:color="auto"/>
            <w:left w:val="none" w:sz="0" w:space="0" w:color="auto"/>
            <w:bottom w:val="none" w:sz="0" w:space="0" w:color="auto"/>
            <w:right w:val="none" w:sz="0" w:space="0" w:color="auto"/>
          </w:divBdr>
          <w:divsChild>
            <w:div w:id="337198165">
              <w:marLeft w:val="0"/>
              <w:marRight w:val="0"/>
              <w:marTop w:val="0"/>
              <w:marBottom w:val="0"/>
              <w:divBdr>
                <w:top w:val="none" w:sz="0" w:space="0" w:color="auto"/>
                <w:left w:val="none" w:sz="0" w:space="0" w:color="auto"/>
                <w:bottom w:val="none" w:sz="0" w:space="0" w:color="auto"/>
                <w:right w:val="none" w:sz="0" w:space="0" w:color="auto"/>
              </w:divBdr>
            </w:div>
            <w:div w:id="884178468">
              <w:marLeft w:val="225"/>
              <w:marRight w:val="0"/>
              <w:marTop w:val="0"/>
              <w:marBottom w:val="0"/>
              <w:divBdr>
                <w:top w:val="none" w:sz="0" w:space="0" w:color="auto"/>
                <w:left w:val="none" w:sz="0" w:space="0" w:color="auto"/>
                <w:bottom w:val="none" w:sz="0" w:space="0" w:color="auto"/>
                <w:right w:val="none" w:sz="0" w:space="0" w:color="auto"/>
              </w:divBdr>
              <w:divsChild>
                <w:div w:id="268663177">
                  <w:marLeft w:val="0"/>
                  <w:marRight w:val="0"/>
                  <w:marTop w:val="0"/>
                  <w:marBottom w:val="0"/>
                  <w:divBdr>
                    <w:top w:val="none" w:sz="0" w:space="0" w:color="auto"/>
                    <w:left w:val="none" w:sz="0" w:space="0" w:color="auto"/>
                    <w:bottom w:val="none" w:sz="0" w:space="0" w:color="auto"/>
                    <w:right w:val="none" w:sz="0" w:space="0" w:color="auto"/>
                  </w:divBdr>
                </w:div>
                <w:div w:id="1735616679">
                  <w:marLeft w:val="225"/>
                  <w:marRight w:val="0"/>
                  <w:marTop w:val="0"/>
                  <w:marBottom w:val="0"/>
                  <w:divBdr>
                    <w:top w:val="none" w:sz="0" w:space="0" w:color="auto"/>
                    <w:left w:val="none" w:sz="0" w:space="0" w:color="auto"/>
                    <w:bottom w:val="none" w:sz="0" w:space="0" w:color="auto"/>
                    <w:right w:val="none" w:sz="0" w:space="0" w:color="auto"/>
                  </w:divBdr>
                  <w:divsChild>
                    <w:div w:id="547954466">
                      <w:marLeft w:val="0"/>
                      <w:marRight w:val="0"/>
                      <w:marTop w:val="0"/>
                      <w:marBottom w:val="0"/>
                      <w:divBdr>
                        <w:top w:val="none" w:sz="0" w:space="0" w:color="auto"/>
                        <w:left w:val="none" w:sz="0" w:space="0" w:color="auto"/>
                        <w:bottom w:val="none" w:sz="0" w:space="0" w:color="auto"/>
                        <w:right w:val="none" w:sz="0" w:space="0" w:color="auto"/>
                      </w:divBdr>
                    </w:div>
                    <w:div w:id="1783719192">
                      <w:marLeft w:val="0"/>
                      <w:marRight w:val="0"/>
                      <w:marTop w:val="0"/>
                      <w:marBottom w:val="0"/>
                      <w:divBdr>
                        <w:top w:val="none" w:sz="0" w:space="0" w:color="auto"/>
                        <w:left w:val="none" w:sz="0" w:space="0" w:color="auto"/>
                        <w:bottom w:val="none" w:sz="0" w:space="0" w:color="auto"/>
                        <w:right w:val="none" w:sz="0" w:space="0" w:color="auto"/>
                      </w:divBdr>
                    </w:div>
                  </w:divsChild>
                </w:div>
                <w:div w:id="2068533339">
                  <w:marLeft w:val="0"/>
                  <w:marRight w:val="0"/>
                  <w:marTop w:val="0"/>
                  <w:marBottom w:val="0"/>
                  <w:divBdr>
                    <w:top w:val="none" w:sz="0" w:space="0" w:color="auto"/>
                    <w:left w:val="none" w:sz="0" w:space="0" w:color="auto"/>
                    <w:bottom w:val="none" w:sz="0" w:space="0" w:color="auto"/>
                    <w:right w:val="none" w:sz="0" w:space="0" w:color="auto"/>
                  </w:divBdr>
                </w:div>
                <w:div w:id="1598709044">
                  <w:marLeft w:val="0"/>
                  <w:marRight w:val="0"/>
                  <w:marTop w:val="0"/>
                  <w:marBottom w:val="0"/>
                  <w:divBdr>
                    <w:top w:val="none" w:sz="0" w:space="0" w:color="auto"/>
                    <w:left w:val="none" w:sz="0" w:space="0" w:color="auto"/>
                    <w:bottom w:val="none" w:sz="0" w:space="0" w:color="auto"/>
                    <w:right w:val="none" w:sz="0" w:space="0" w:color="auto"/>
                  </w:divBdr>
                </w:div>
                <w:div w:id="706224809">
                  <w:marLeft w:val="0"/>
                  <w:marRight w:val="0"/>
                  <w:marTop w:val="0"/>
                  <w:marBottom w:val="0"/>
                  <w:divBdr>
                    <w:top w:val="none" w:sz="0" w:space="0" w:color="auto"/>
                    <w:left w:val="none" w:sz="0" w:space="0" w:color="auto"/>
                    <w:bottom w:val="none" w:sz="0" w:space="0" w:color="auto"/>
                    <w:right w:val="none" w:sz="0" w:space="0" w:color="auto"/>
                  </w:divBdr>
                </w:div>
                <w:div w:id="767120796">
                  <w:marLeft w:val="0"/>
                  <w:marRight w:val="0"/>
                  <w:marTop w:val="0"/>
                  <w:marBottom w:val="0"/>
                  <w:divBdr>
                    <w:top w:val="none" w:sz="0" w:space="0" w:color="auto"/>
                    <w:left w:val="none" w:sz="0" w:space="0" w:color="auto"/>
                    <w:bottom w:val="none" w:sz="0" w:space="0" w:color="auto"/>
                    <w:right w:val="none" w:sz="0" w:space="0" w:color="auto"/>
                  </w:divBdr>
                </w:div>
                <w:div w:id="1447045565">
                  <w:marLeft w:val="0"/>
                  <w:marRight w:val="0"/>
                  <w:marTop w:val="0"/>
                  <w:marBottom w:val="0"/>
                  <w:divBdr>
                    <w:top w:val="none" w:sz="0" w:space="0" w:color="auto"/>
                    <w:left w:val="none" w:sz="0" w:space="0" w:color="auto"/>
                    <w:bottom w:val="none" w:sz="0" w:space="0" w:color="auto"/>
                    <w:right w:val="none" w:sz="0" w:space="0" w:color="auto"/>
                  </w:divBdr>
                </w:div>
                <w:div w:id="1550412334">
                  <w:marLeft w:val="0"/>
                  <w:marRight w:val="0"/>
                  <w:marTop w:val="0"/>
                  <w:marBottom w:val="0"/>
                  <w:divBdr>
                    <w:top w:val="none" w:sz="0" w:space="0" w:color="auto"/>
                    <w:left w:val="none" w:sz="0" w:space="0" w:color="auto"/>
                    <w:bottom w:val="none" w:sz="0" w:space="0" w:color="auto"/>
                    <w:right w:val="none" w:sz="0" w:space="0" w:color="auto"/>
                  </w:divBdr>
                </w:div>
                <w:div w:id="166330843">
                  <w:marLeft w:val="0"/>
                  <w:marRight w:val="0"/>
                  <w:marTop w:val="0"/>
                  <w:marBottom w:val="0"/>
                  <w:divBdr>
                    <w:top w:val="none" w:sz="0" w:space="0" w:color="auto"/>
                    <w:left w:val="none" w:sz="0" w:space="0" w:color="auto"/>
                    <w:bottom w:val="none" w:sz="0" w:space="0" w:color="auto"/>
                    <w:right w:val="none" w:sz="0" w:space="0" w:color="auto"/>
                  </w:divBdr>
                </w:div>
              </w:divsChild>
            </w:div>
            <w:div w:id="1423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219">
      <w:bodyDiv w:val="1"/>
      <w:marLeft w:val="0"/>
      <w:marRight w:val="0"/>
      <w:marTop w:val="0"/>
      <w:marBottom w:val="0"/>
      <w:divBdr>
        <w:top w:val="none" w:sz="0" w:space="0" w:color="auto"/>
        <w:left w:val="none" w:sz="0" w:space="0" w:color="auto"/>
        <w:bottom w:val="none" w:sz="0" w:space="0" w:color="auto"/>
        <w:right w:val="none" w:sz="0" w:space="0" w:color="auto"/>
      </w:divBdr>
    </w:div>
    <w:div w:id="1172376363">
      <w:bodyDiv w:val="1"/>
      <w:marLeft w:val="0"/>
      <w:marRight w:val="0"/>
      <w:marTop w:val="0"/>
      <w:marBottom w:val="0"/>
      <w:divBdr>
        <w:top w:val="none" w:sz="0" w:space="0" w:color="auto"/>
        <w:left w:val="none" w:sz="0" w:space="0" w:color="auto"/>
        <w:bottom w:val="none" w:sz="0" w:space="0" w:color="auto"/>
        <w:right w:val="none" w:sz="0" w:space="0" w:color="auto"/>
      </w:divBdr>
      <w:divsChild>
        <w:div w:id="1050499885">
          <w:marLeft w:val="360"/>
          <w:marRight w:val="0"/>
          <w:marTop w:val="200"/>
          <w:marBottom w:val="0"/>
          <w:divBdr>
            <w:top w:val="none" w:sz="0" w:space="0" w:color="auto"/>
            <w:left w:val="none" w:sz="0" w:space="0" w:color="auto"/>
            <w:bottom w:val="none" w:sz="0" w:space="0" w:color="auto"/>
            <w:right w:val="none" w:sz="0" w:space="0" w:color="auto"/>
          </w:divBdr>
        </w:div>
        <w:div w:id="765811567">
          <w:marLeft w:val="360"/>
          <w:marRight w:val="0"/>
          <w:marTop w:val="200"/>
          <w:marBottom w:val="0"/>
          <w:divBdr>
            <w:top w:val="none" w:sz="0" w:space="0" w:color="auto"/>
            <w:left w:val="none" w:sz="0" w:space="0" w:color="auto"/>
            <w:bottom w:val="none" w:sz="0" w:space="0" w:color="auto"/>
            <w:right w:val="none" w:sz="0" w:space="0" w:color="auto"/>
          </w:divBdr>
        </w:div>
      </w:divsChild>
    </w:div>
    <w:div w:id="1281453040">
      <w:bodyDiv w:val="1"/>
      <w:marLeft w:val="0"/>
      <w:marRight w:val="0"/>
      <w:marTop w:val="0"/>
      <w:marBottom w:val="0"/>
      <w:divBdr>
        <w:top w:val="none" w:sz="0" w:space="0" w:color="auto"/>
        <w:left w:val="none" w:sz="0" w:space="0" w:color="auto"/>
        <w:bottom w:val="none" w:sz="0" w:space="0" w:color="auto"/>
        <w:right w:val="none" w:sz="0" w:space="0" w:color="auto"/>
      </w:divBdr>
    </w:div>
    <w:div w:id="1310935090">
      <w:bodyDiv w:val="1"/>
      <w:marLeft w:val="0"/>
      <w:marRight w:val="0"/>
      <w:marTop w:val="0"/>
      <w:marBottom w:val="0"/>
      <w:divBdr>
        <w:top w:val="none" w:sz="0" w:space="0" w:color="auto"/>
        <w:left w:val="none" w:sz="0" w:space="0" w:color="auto"/>
        <w:bottom w:val="none" w:sz="0" w:space="0" w:color="auto"/>
        <w:right w:val="none" w:sz="0" w:space="0" w:color="auto"/>
      </w:divBdr>
    </w:div>
    <w:div w:id="1333676830">
      <w:bodyDiv w:val="1"/>
      <w:marLeft w:val="0"/>
      <w:marRight w:val="0"/>
      <w:marTop w:val="0"/>
      <w:marBottom w:val="0"/>
      <w:divBdr>
        <w:top w:val="none" w:sz="0" w:space="0" w:color="auto"/>
        <w:left w:val="none" w:sz="0" w:space="0" w:color="auto"/>
        <w:bottom w:val="none" w:sz="0" w:space="0" w:color="auto"/>
        <w:right w:val="none" w:sz="0" w:space="0" w:color="auto"/>
      </w:divBdr>
    </w:div>
    <w:div w:id="1418861944">
      <w:bodyDiv w:val="1"/>
      <w:marLeft w:val="0"/>
      <w:marRight w:val="0"/>
      <w:marTop w:val="0"/>
      <w:marBottom w:val="0"/>
      <w:divBdr>
        <w:top w:val="none" w:sz="0" w:space="0" w:color="auto"/>
        <w:left w:val="none" w:sz="0" w:space="0" w:color="auto"/>
        <w:bottom w:val="none" w:sz="0" w:space="0" w:color="auto"/>
        <w:right w:val="none" w:sz="0" w:space="0" w:color="auto"/>
      </w:divBdr>
    </w:div>
    <w:div w:id="1419673480">
      <w:bodyDiv w:val="1"/>
      <w:marLeft w:val="0"/>
      <w:marRight w:val="0"/>
      <w:marTop w:val="0"/>
      <w:marBottom w:val="0"/>
      <w:divBdr>
        <w:top w:val="none" w:sz="0" w:space="0" w:color="auto"/>
        <w:left w:val="none" w:sz="0" w:space="0" w:color="auto"/>
        <w:bottom w:val="none" w:sz="0" w:space="0" w:color="auto"/>
        <w:right w:val="none" w:sz="0" w:space="0" w:color="auto"/>
      </w:divBdr>
    </w:div>
    <w:div w:id="1438451027">
      <w:bodyDiv w:val="1"/>
      <w:marLeft w:val="0"/>
      <w:marRight w:val="0"/>
      <w:marTop w:val="0"/>
      <w:marBottom w:val="0"/>
      <w:divBdr>
        <w:top w:val="none" w:sz="0" w:space="0" w:color="auto"/>
        <w:left w:val="none" w:sz="0" w:space="0" w:color="auto"/>
        <w:bottom w:val="none" w:sz="0" w:space="0" w:color="auto"/>
        <w:right w:val="none" w:sz="0" w:space="0" w:color="auto"/>
      </w:divBdr>
    </w:div>
    <w:div w:id="1685354873">
      <w:bodyDiv w:val="1"/>
      <w:marLeft w:val="0"/>
      <w:marRight w:val="0"/>
      <w:marTop w:val="0"/>
      <w:marBottom w:val="0"/>
      <w:divBdr>
        <w:top w:val="none" w:sz="0" w:space="0" w:color="auto"/>
        <w:left w:val="none" w:sz="0" w:space="0" w:color="auto"/>
        <w:bottom w:val="none" w:sz="0" w:space="0" w:color="auto"/>
        <w:right w:val="none" w:sz="0" w:space="0" w:color="auto"/>
      </w:divBdr>
    </w:div>
    <w:div w:id="1771510112">
      <w:bodyDiv w:val="1"/>
      <w:marLeft w:val="0"/>
      <w:marRight w:val="0"/>
      <w:marTop w:val="0"/>
      <w:marBottom w:val="0"/>
      <w:divBdr>
        <w:top w:val="none" w:sz="0" w:space="0" w:color="auto"/>
        <w:left w:val="none" w:sz="0" w:space="0" w:color="auto"/>
        <w:bottom w:val="none" w:sz="0" w:space="0" w:color="auto"/>
        <w:right w:val="none" w:sz="0" w:space="0" w:color="auto"/>
      </w:divBdr>
    </w:div>
    <w:div w:id="1816750847">
      <w:bodyDiv w:val="1"/>
      <w:marLeft w:val="0"/>
      <w:marRight w:val="0"/>
      <w:marTop w:val="0"/>
      <w:marBottom w:val="0"/>
      <w:divBdr>
        <w:top w:val="none" w:sz="0" w:space="0" w:color="auto"/>
        <w:left w:val="none" w:sz="0" w:space="0" w:color="auto"/>
        <w:bottom w:val="none" w:sz="0" w:space="0" w:color="auto"/>
        <w:right w:val="none" w:sz="0" w:space="0" w:color="auto"/>
      </w:divBdr>
    </w:div>
    <w:div w:id="1819110263">
      <w:bodyDiv w:val="1"/>
      <w:marLeft w:val="0"/>
      <w:marRight w:val="0"/>
      <w:marTop w:val="0"/>
      <w:marBottom w:val="0"/>
      <w:divBdr>
        <w:top w:val="none" w:sz="0" w:space="0" w:color="auto"/>
        <w:left w:val="none" w:sz="0" w:space="0" w:color="auto"/>
        <w:bottom w:val="none" w:sz="0" w:space="0" w:color="auto"/>
        <w:right w:val="none" w:sz="0" w:space="0" w:color="auto"/>
      </w:divBdr>
    </w:div>
    <w:div w:id="2020572410">
      <w:bodyDiv w:val="1"/>
      <w:marLeft w:val="0"/>
      <w:marRight w:val="0"/>
      <w:marTop w:val="0"/>
      <w:marBottom w:val="0"/>
      <w:divBdr>
        <w:top w:val="none" w:sz="0" w:space="0" w:color="auto"/>
        <w:left w:val="none" w:sz="0" w:space="0" w:color="auto"/>
        <w:bottom w:val="none" w:sz="0" w:space="0" w:color="auto"/>
        <w:right w:val="none" w:sz="0" w:space="0" w:color="auto"/>
      </w:divBdr>
    </w:div>
    <w:div w:id="21317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ettings" Target="settings.xml"/><Relationship Id="rId7"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5140</Words>
  <Characters>29299</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Melotikova</dc:creator>
  <cp:lastModifiedBy>VTHU</cp:lastModifiedBy>
  <cp:revision>2</cp:revision>
  <cp:lastPrinted>2020-06-11T08:45:00Z</cp:lastPrinted>
  <dcterms:created xsi:type="dcterms:W3CDTF">2020-06-11T08:49:00Z</dcterms:created>
  <dcterms:modified xsi:type="dcterms:W3CDTF">2020-06-11T08:49:00Z</dcterms:modified>
</cp:coreProperties>
</file>